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E4B" w:rsidRPr="00381B4A" w:rsidRDefault="006B1E4B" w:rsidP="006B1E4B">
      <w:pPr>
        <w:pStyle w:val="a3"/>
        <w:spacing w:after="0"/>
        <w:jc w:val="center"/>
        <w:rPr>
          <w:rFonts w:ascii="Times New Roman" w:hAnsi="Times New Roman" w:cs="Times New Roman"/>
          <w:bCs/>
          <w:sz w:val="24"/>
          <w:szCs w:val="28"/>
        </w:rPr>
      </w:pPr>
      <w:r w:rsidRPr="00381B4A">
        <w:rPr>
          <w:rFonts w:ascii="Times New Roman" w:hAnsi="Times New Roman" w:cs="Times New Roman"/>
          <w:bCs/>
          <w:sz w:val="24"/>
          <w:szCs w:val="28"/>
        </w:rPr>
        <w:t>Государственное автономное профессиональное образовательное учреждение</w:t>
      </w:r>
    </w:p>
    <w:p w:rsidR="006B1E4B" w:rsidRPr="00381B4A" w:rsidRDefault="006B1E4B" w:rsidP="006B1E4B">
      <w:pPr>
        <w:pStyle w:val="a3"/>
        <w:spacing w:after="0"/>
        <w:jc w:val="center"/>
        <w:rPr>
          <w:rFonts w:ascii="Times New Roman" w:hAnsi="Times New Roman" w:cs="Times New Roman"/>
          <w:bCs/>
          <w:caps/>
          <w:shadow/>
          <w:sz w:val="24"/>
          <w:szCs w:val="28"/>
        </w:rPr>
      </w:pPr>
      <w:r w:rsidRPr="00381B4A">
        <w:rPr>
          <w:rFonts w:ascii="Times New Roman" w:hAnsi="Times New Roman" w:cs="Times New Roman"/>
          <w:bCs/>
          <w:caps/>
          <w:shadow/>
          <w:sz w:val="24"/>
          <w:szCs w:val="28"/>
        </w:rPr>
        <w:t xml:space="preserve"> «Оренбургский государственный колледж»</w:t>
      </w:r>
    </w:p>
    <w:p w:rsidR="006B1E4B" w:rsidRPr="00381B4A" w:rsidRDefault="006B1E4B" w:rsidP="006B1E4B">
      <w:pPr>
        <w:pStyle w:val="a3"/>
        <w:spacing w:after="0"/>
        <w:jc w:val="center"/>
        <w:rPr>
          <w:rFonts w:ascii="Times New Roman" w:hAnsi="Times New Roman" w:cs="Times New Roman"/>
          <w:bCs/>
          <w:sz w:val="24"/>
          <w:szCs w:val="28"/>
        </w:rPr>
      </w:pPr>
    </w:p>
    <w:p w:rsidR="006B1E4B" w:rsidRPr="004F2D8F" w:rsidRDefault="006B1E4B" w:rsidP="006B1E4B">
      <w:pPr>
        <w:pStyle w:val="a3"/>
        <w:spacing w:after="0"/>
        <w:jc w:val="center"/>
        <w:rPr>
          <w:rFonts w:ascii="Times New Roman" w:hAnsi="Times New Roman" w:cs="Times New Roman"/>
          <w:sz w:val="28"/>
          <w:szCs w:val="28"/>
        </w:rPr>
      </w:pPr>
    </w:p>
    <w:p w:rsidR="006B1E4B" w:rsidRPr="004F2D8F" w:rsidRDefault="006B1E4B" w:rsidP="006B1E4B">
      <w:pPr>
        <w:pStyle w:val="a3"/>
        <w:spacing w:after="0"/>
        <w:jc w:val="center"/>
        <w:rPr>
          <w:rFonts w:ascii="Times New Roman" w:hAnsi="Times New Roman" w:cs="Times New Roman"/>
          <w:sz w:val="28"/>
          <w:szCs w:val="28"/>
        </w:rPr>
      </w:pPr>
    </w:p>
    <w:p w:rsidR="006B1E4B" w:rsidRPr="004F2D8F" w:rsidRDefault="006B1E4B" w:rsidP="006B1E4B">
      <w:pPr>
        <w:pStyle w:val="a3"/>
        <w:spacing w:after="0"/>
        <w:jc w:val="center"/>
        <w:rPr>
          <w:rFonts w:ascii="Times New Roman" w:hAnsi="Times New Roman" w:cs="Times New Roman"/>
          <w:sz w:val="28"/>
          <w:szCs w:val="28"/>
        </w:rPr>
      </w:pPr>
    </w:p>
    <w:p w:rsidR="006B1E4B" w:rsidRPr="004F2D8F" w:rsidRDefault="006B1E4B" w:rsidP="006B1E4B">
      <w:pPr>
        <w:pStyle w:val="a3"/>
        <w:spacing w:after="0"/>
        <w:jc w:val="center"/>
        <w:rPr>
          <w:rFonts w:ascii="Times New Roman" w:hAnsi="Times New Roman" w:cs="Times New Roman"/>
          <w:sz w:val="28"/>
          <w:szCs w:val="28"/>
        </w:rPr>
      </w:pPr>
    </w:p>
    <w:p w:rsidR="006B1E4B" w:rsidRPr="004F2D8F" w:rsidRDefault="006B1E4B" w:rsidP="006B1E4B">
      <w:pPr>
        <w:pStyle w:val="a3"/>
        <w:spacing w:after="0"/>
        <w:jc w:val="center"/>
        <w:rPr>
          <w:rFonts w:ascii="Times New Roman" w:hAnsi="Times New Roman" w:cs="Times New Roman"/>
          <w:sz w:val="28"/>
          <w:szCs w:val="28"/>
        </w:rPr>
      </w:pPr>
    </w:p>
    <w:p w:rsidR="006B1E4B" w:rsidRPr="004F2D8F" w:rsidRDefault="006B1E4B" w:rsidP="006B1E4B">
      <w:pPr>
        <w:pStyle w:val="a3"/>
        <w:spacing w:after="0"/>
        <w:rPr>
          <w:rFonts w:ascii="Times New Roman" w:hAnsi="Times New Roman" w:cs="Times New Roman"/>
          <w:sz w:val="28"/>
          <w:szCs w:val="28"/>
        </w:rPr>
      </w:pPr>
    </w:p>
    <w:p w:rsidR="006B1E4B" w:rsidRPr="004F2D8F" w:rsidRDefault="006B1E4B" w:rsidP="006B1E4B">
      <w:pPr>
        <w:pStyle w:val="a3"/>
        <w:spacing w:after="0"/>
        <w:rPr>
          <w:rFonts w:ascii="Times New Roman" w:hAnsi="Times New Roman" w:cs="Times New Roman"/>
          <w:sz w:val="28"/>
          <w:szCs w:val="28"/>
        </w:rPr>
      </w:pPr>
    </w:p>
    <w:p w:rsidR="006B1E4B" w:rsidRPr="004F2D8F" w:rsidRDefault="006B1E4B" w:rsidP="006B1E4B">
      <w:pPr>
        <w:pStyle w:val="a3"/>
        <w:spacing w:after="0"/>
        <w:rPr>
          <w:rFonts w:ascii="Times New Roman" w:hAnsi="Times New Roman" w:cs="Times New Roman"/>
          <w:sz w:val="28"/>
          <w:szCs w:val="28"/>
        </w:rPr>
      </w:pPr>
    </w:p>
    <w:p w:rsidR="006B1E4B" w:rsidRPr="004F2D8F" w:rsidRDefault="006B1E4B" w:rsidP="006B1E4B">
      <w:pPr>
        <w:pStyle w:val="a3"/>
        <w:spacing w:after="0"/>
        <w:rPr>
          <w:rFonts w:ascii="Times New Roman" w:hAnsi="Times New Roman" w:cs="Times New Roman"/>
          <w:sz w:val="28"/>
          <w:szCs w:val="28"/>
        </w:rPr>
      </w:pPr>
    </w:p>
    <w:p w:rsidR="006B1E4B" w:rsidRPr="004F2D8F" w:rsidRDefault="006B1E4B" w:rsidP="006B1E4B">
      <w:pPr>
        <w:pStyle w:val="a3"/>
        <w:spacing w:after="0"/>
        <w:rPr>
          <w:rFonts w:ascii="Times New Roman" w:hAnsi="Times New Roman" w:cs="Times New Roman"/>
          <w:sz w:val="28"/>
          <w:szCs w:val="28"/>
        </w:rPr>
      </w:pPr>
    </w:p>
    <w:p w:rsidR="006B1E4B" w:rsidRPr="00F85472" w:rsidRDefault="006B1E4B" w:rsidP="006B1E4B">
      <w:pPr>
        <w:pStyle w:val="a3"/>
        <w:spacing w:after="0"/>
        <w:jc w:val="center"/>
        <w:rPr>
          <w:rFonts w:ascii="Times New Roman" w:hAnsi="Times New Roman" w:cs="Times New Roman"/>
          <w:b/>
          <w:bCs/>
          <w:caps/>
          <w:shadow/>
          <w:sz w:val="28"/>
          <w:szCs w:val="28"/>
        </w:rPr>
      </w:pPr>
      <w:r w:rsidRPr="00F85472">
        <w:rPr>
          <w:rFonts w:ascii="Times New Roman" w:hAnsi="Times New Roman" w:cs="Times New Roman"/>
          <w:b/>
          <w:bCs/>
          <w:caps/>
          <w:shadow/>
          <w:sz w:val="28"/>
          <w:szCs w:val="28"/>
        </w:rPr>
        <w:t>Материалы</w:t>
      </w:r>
    </w:p>
    <w:p w:rsidR="006B1E4B" w:rsidRPr="00F85472" w:rsidRDefault="006B1E4B" w:rsidP="006B1E4B">
      <w:pPr>
        <w:pStyle w:val="a3"/>
        <w:spacing w:after="0"/>
        <w:jc w:val="center"/>
        <w:rPr>
          <w:rFonts w:ascii="Times New Roman" w:hAnsi="Times New Roman" w:cs="Times New Roman"/>
          <w:b/>
          <w:bCs/>
          <w:caps/>
          <w:shadow/>
          <w:sz w:val="28"/>
          <w:szCs w:val="28"/>
        </w:rPr>
      </w:pPr>
      <w:r w:rsidRPr="00F85472">
        <w:rPr>
          <w:rFonts w:ascii="Times New Roman" w:hAnsi="Times New Roman" w:cs="Times New Roman"/>
          <w:b/>
          <w:bCs/>
          <w:caps/>
          <w:shadow/>
          <w:sz w:val="28"/>
          <w:szCs w:val="28"/>
        </w:rPr>
        <w:t>педагогического совета</w:t>
      </w:r>
    </w:p>
    <w:p w:rsidR="006B1E4B" w:rsidRPr="004F2D8F" w:rsidRDefault="006B1E4B" w:rsidP="006B1E4B">
      <w:pPr>
        <w:pStyle w:val="a3"/>
        <w:spacing w:after="0"/>
        <w:jc w:val="center"/>
        <w:rPr>
          <w:rFonts w:ascii="Times New Roman" w:hAnsi="Times New Roman" w:cs="Times New Roman"/>
          <w:b/>
          <w:bCs/>
          <w:color w:val="000000"/>
          <w:sz w:val="28"/>
          <w:szCs w:val="28"/>
        </w:rPr>
      </w:pPr>
    </w:p>
    <w:p w:rsidR="006B1E4B" w:rsidRPr="004F2D8F" w:rsidRDefault="006B1E4B" w:rsidP="00CF15D1">
      <w:pPr>
        <w:pStyle w:val="a3"/>
        <w:spacing w:after="0" w:line="240" w:lineRule="auto"/>
        <w:jc w:val="center"/>
        <w:rPr>
          <w:rFonts w:ascii="Times New Roman" w:hAnsi="Times New Roman" w:cs="Times New Roman"/>
          <w:b/>
          <w:bCs/>
          <w:color w:val="000000"/>
          <w:sz w:val="28"/>
          <w:szCs w:val="28"/>
        </w:rPr>
      </w:pPr>
    </w:p>
    <w:p w:rsidR="00CF15D1" w:rsidRPr="00381B4A" w:rsidRDefault="006B1E4B" w:rsidP="00CF15D1">
      <w:pPr>
        <w:spacing w:after="0" w:line="240" w:lineRule="auto"/>
        <w:jc w:val="center"/>
        <w:rPr>
          <w:rFonts w:ascii="Times New Roman" w:hAnsi="Times New Roman" w:cs="Times New Roman"/>
          <w:b/>
          <w:sz w:val="28"/>
          <w:szCs w:val="32"/>
        </w:rPr>
      </w:pPr>
      <w:r w:rsidRPr="00381B4A">
        <w:rPr>
          <w:rFonts w:ascii="Times New Roman" w:hAnsi="Times New Roman" w:cs="Times New Roman"/>
          <w:b/>
          <w:sz w:val="28"/>
          <w:szCs w:val="32"/>
        </w:rPr>
        <w:t>«</w:t>
      </w:r>
      <w:r w:rsidR="00CF15D1" w:rsidRPr="00381B4A">
        <w:rPr>
          <w:rFonts w:ascii="Times New Roman" w:hAnsi="Times New Roman" w:cs="Times New Roman"/>
          <w:b/>
          <w:sz w:val="28"/>
          <w:szCs w:val="32"/>
        </w:rPr>
        <w:t>Итоги деятельности ГАПОУ «ОГК» за 2016-2017 уч</w:t>
      </w:r>
      <w:proofErr w:type="gramStart"/>
      <w:r w:rsidR="00CF15D1" w:rsidRPr="00381B4A">
        <w:rPr>
          <w:rFonts w:ascii="Times New Roman" w:hAnsi="Times New Roman" w:cs="Times New Roman"/>
          <w:b/>
          <w:sz w:val="28"/>
          <w:szCs w:val="32"/>
        </w:rPr>
        <w:t>.г</w:t>
      </w:r>
      <w:proofErr w:type="gramEnd"/>
      <w:r w:rsidR="00CF15D1" w:rsidRPr="00381B4A">
        <w:rPr>
          <w:rFonts w:ascii="Times New Roman" w:hAnsi="Times New Roman" w:cs="Times New Roman"/>
          <w:b/>
          <w:sz w:val="28"/>
          <w:szCs w:val="32"/>
        </w:rPr>
        <w:t>од.</w:t>
      </w:r>
    </w:p>
    <w:p w:rsidR="006B1E4B" w:rsidRPr="00381B4A" w:rsidRDefault="00CF15D1" w:rsidP="00CF15D1">
      <w:pPr>
        <w:spacing w:after="0" w:line="240" w:lineRule="auto"/>
        <w:jc w:val="center"/>
        <w:rPr>
          <w:rFonts w:ascii="Times New Roman" w:hAnsi="Times New Roman" w:cs="Times New Roman"/>
          <w:b/>
          <w:sz w:val="28"/>
          <w:szCs w:val="32"/>
        </w:rPr>
      </w:pPr>
      <w:r w:rsidRPr="00381B4A">
        <w:rPr>
          <w:rFonts w:ascii="Times New Roman" w:hAnsi="Times New Roman" w:cs="Times New Roman"/>
          <w:b/>
          <w:sz w:val="28"/>
          <w:szCs w:val="32"/>
        </w:rPr>
        <w:t>Задачи на новый 2017-2018 уч</w:t>
      </w:r>
      <w:proofErr w:type="gramStart"/>
      <w:r w:rsidRPr="00381B4A">
        <w:rPr>
          <w:rFonts w:ascii="Times New Roman" w:hAnsi="Times New Roman" w:cs="Times New Roman"/>
          <w:b/>
          <w:sz w:val="28"/>
          <w:szCs w:val="32"/>
        </w:rPr>
        <w:t>.г</w:t>
      </w:r>
      <w:proofErr w:type="gramEnd"/>
      <w:r w:rsidRPr="00381B4A">
        <w:rPr>
          <w:rFonts w:ascii="Times New Roman" w:hAnsi="Times New Roman" w:cs="Times New Roman"/>
          <w:b/>
          <w:sz w:val="28"/>
          <w:szCs w:val="32"/>
        </w:rPr>
        <w:t>од</w:t>
      </w:r>
      <w:r w:rsidR="006B1E4B" w:rsidRPr="00381B4A">
        <w:rPr>
          <w:rFonts w:ascii="Times New Roman" w:hAnsi="Times New Roman" w:cs="Times New Roman"/>
          <w:b/>
          <w:sz w:val="28"/>
          <w:szCs w:val="32"/>
        </w:rPr>
        <w:t>»</w:t>
      </w:r>
    </w:p>
    <w:p w:rsidR="006B1E4B" w:rsidRPr="00381B4A" w:rsidRDefault="006B1E4B" w:rsidP="006B1E4B">
      <w:pPr>
        <w:jc w:val="center"/>
        <w:rPr>
          <w:rFonts w:ascii="Times New Roman" w:hAnsi="Times New Roman" w:cs="Times New Roman"/>
          <w:sz w:val="24"/>
          <w:szCs w:val="28"/>
        </w:rPr>
      </w:pP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F85472" w:rsidRPr="00381B4A" w:rsidRDefault="00F85472" w:rsidP="00F85472">
      <w:pPr>
        <w:jc w:val="center"/>
        <w:rPr>
          <w:rFonts w:ascii="Times New Roman" w:hAnsi="Times New Roman" w:cs="Times New Roman"/>
          <w:b/>
          <w:i/>
          <w:sz w:val="24"/>
          <w:szCs w:val="28"/>
        </w:rPr>
      </w:pPr>
      <w:r w:rsidRPr="00381B4A">
        <w:rPr>
          <w:rFonts w:ascii="Times New Roman" w:hAnsi="Times New Roman" w:cs="Times New Roman"/>
          <w:b/>
          <w:i/>
          <w:sz w:val="24"/>
          <w:szCs w:val="28"/>
        </w:rPr>
        <w:t>5 сентября 2017 года</w:t>
      </w: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6B1E4B" w:rsidRPr="004F2D8F" w:rsidRDefault="006B1E4B" w:rsidP="006B1E4B">
      <w:pPr>
        <w:jc w:val="center"/>
        <w:rPr>
          <w:rFonts w:ascii="Times New Roman" w:hAnsi="Times New Roman" w:cs="Times New Roman"/>
          <w:sz w:val="28"/>
          <w:szCs w:val="28"/>
        </w:rPr>
      </w:pPr>
    </w:p>
    <w:p w:rsidR="00F85472" w:rsidRPr="00381B4A" w:rsidRDefault="00F85472" w:rsidP="006B1E4B">
      <w:pPr>
        <w:jc w:val="center"/>
        <w:rPr>
          <w:rFonts w:ascii="Times New Roman" w:hAnsi="Times New Roman" w:cs="Times New Roman"/>
          <w:sz w:val="28"/>
          <w:szCs w:val="28"/>
        </w:rPr>
      </w:pPr>
    </w:p>
    <w:p w:rsidR="00F85472" w:rsidRPr="00381B4A" w:rsidRDefault="00F85472" w:rsidP="006B1E4B">
      <w:pPr>
        <w:jc w:val="center"/>
        <w:rPr>
          <w:rFonts w:ascii="Times New Roman" w:hAnsi="Times New Roman" w:cs="Times New Roman"/>
          <w:sz w:val="28"/>
          <w:szCs w:val="28"/>
        </w:rPr>
      </w:pPr>
    </w:p>
    <w:p w:rsidR="006B1E4B" w:rsidRPr="00381B4A" w:rsidRDefault="006B1E4B" w:rsidP="006B1E4B">
      <w:pPr>
        <w:jc w:val="center"/>
        <w:rPr>
          <w:rFonts w:ascii="Times New Roman" w:hAnsi="Times New Roman" w:cs="Times New Roman"/>
          <w:sz w:val="24"/>
          <w:szCs w:val="28"/>
        </w:rPr>
      </w:pPr>
      <w:r w:rsidRPr="00381B4A">
        <w:rPr>
          <w:rFonts w:ascii="Times New Roman" w:hAnsi="Times New Roman" w:cs="Times New Roman"/>
          <w:sz w:val="24"/>
          <w:szCs w:val="28"/>
        </w:rPr>
        <w:t>г. Оренбург</w:t>
      </w:r>
    </w:p>
    <w:p w:rsidR="00381B4A" w:rsidRDefault="00381B4A">
      <w:pPr>
        <w:rPr>
          <w:rFonts w:ascii="Times New Roman" w:hAnsi="Times New Roman" w:cs="Times New Roman"/>
          <w:b/>
          <w:sz w:val="24"/>
          <w:szCs w:val="24"/>
        </w:rPr>
      </w:pPr>
      <w:r>
        <w:rPr>
          <w:rFonts w:ascii="Times New Roman" w:hAnsi="Times New Roman" w:cs="Times New Roman"/>
          <w:b/>
          <w:sz w:val="24"/>
          <w:szCs w:val="24"/>
        </w:rPr>
        <w:br w:type="page"/>
      </w: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381B4A">
      <w:pPr>
        <w:spacing w:after="0"/>
        <w:rPr>
          <w:rFonts w:ascii="Times New Roman" w:hAnsi="Times New Roman"/>
          <w:sz w:val="28"/>
          <w:szCs w:val="28"/>
        </w:rPr>
      </w:pPr>
    </w:p>
    <w:p w:rsidR="006B1E4B" w:rsidRPr="00381B4A" w:rsidRDefault="006B1E4B" w:rsidP="00381B4A">
      <w:pPr>
        <w:spacing w:after="0"/>
        <w:jc w:val="center"/>
        <w:rPr>
          <w:rFonts w:ascii="Times New Roman" w:hAnsi="Times New Roman"/>
          <w:i/>
          <w:sz w:val="24"/>
          <w:szCs w:val="28"/>
        </w:rPr>
      </w:pPr>
    </w:p>
    <w:p w:rsidR="00381B4A" w:rsidRDefault="006B1E4B" w:rsidP="00381B4A">
      <w:pPr>
        <w:spacing w:after="0"/>
        <w:jc w:val="center"/>
        <w:rPr>
          <w:rFonts w:ascii="Times New Roman" w:hAnsi="Times New Roman"/>
          <w:i/>
          <w:sz w:val="24"/>
          <w:szCs w:val="28"/>
          <w:lang w:val="en-US"/>
        </w:rPr>
      </w:pPr>
      <w:r w:rsidRPr="00381B4A">
        <w:rPr>
          <w:rFonts w:ascii="Times New Roman" w:hAnsi="Times New Roman"/>
          <w:i/>
          <w:sz w:val="24"/>
          <w:szCs w:val="28"/>
        </w:rPr>
        <w:t xml:space="preserve">Материал к публикации подготовлен методической службой </w:t>
      </w:r>
    </w:p>
    <w:p w:rsidR="006B1E4B" w:rsidRPr="00381B4A" w:rsidRDefault="006B1E4B" w:rsidP="00381B4A">
      <w:pPr>
        <w:spacing w:after="0"/>
        <w:jc w:val="center"/>
        <w:rPr>
          <w:rFonts w:ascii="Times New Roman" w:hAnsi="Times New Roman"/>
          <w:i/>
          <w:sz w:val="24"/>
          <w:szCs w:val="28"/>
        </w:rPr>
      </w:pPr>
      <w:r w:rsidRPr="00381B4A">
        <w:rPr>
          <w:rFonts w:ascii="Times New Roman" w:hAnsi="Times New Roman"/>
          <w:i/>
          <w:sz w:val="24"/>
          <w:szCs w:val="28"/>
        </w:rPr>
        <w:t>ГАПОУ «Оренбургский государственный колледж»</w:t>
      </w:r>
    </w:p>
    <w:p w:rsidR="006B1E4B" w:rsidRPr="00381B4A" w:rsidRDefault="006B1E4B" w:rsidP="00381B4A">
      <w:pPr>
        <w:pStyle w:val="a3"/>
        <w:spacing w:after="0" w:line="240" w:lineRule="auto"/>
        <w:ind w:right="284" w:firstLine="567"/>
        <w:jc w:val="center"/>
        <w:rPr>
          <w:rFonts w:ascii="Times New Roman" w:hAnsi="Times New Roman" w:cs="Times New Roman"/>
          <w:b/>
          <w:i/>
          <w:szCs w:val="24"/>
        </w:rPr>
      </w:pPr>
    </w:p>
    <w:p w:rsidR="006B1E4B" w:rsidRPr="004F2D8F" w:rsidRDefault="006B1E4B" w:rsidP="00381B4A">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381B4A">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Pr="004F2D8F" w:rsidRDefault="006B1E4B" w:rsidP="006B1E4B">
      <w:pPr>
        <w:pStyle w:val="a3"/>
        <w:spacing w:after="0" w:line="240" w:lineRule="auto"/>
        <w:ind w:right="284" w:firstLine="567"/>
        <w:jc w:val="center"/>
        <w:rPr>
          <w:rFonts w:ascii="Times New Roman" w:hAnsi="Times New Roman" w:cs="Times New Roman"/>
          <w:b/>
          <w:sz w:val="24"/>
          <w:szCs w:val="24"/>
        </w:rPr>
      </w:pPr>
    </w:p>
    <w:p w:rsidR="006B1E4B" w:rsidRDefault="006B1E4B" w:rsidP="006B1E4B">
      <w:pPr>
        <w:pStyle w:val="a3"/>
        <w:spacing w:after="0" w:line="240" w:lineRule="auto"/>
        <w:ind w:right="284" w:firstLine="567"/>
        <w:jc w:val="center"/>
        <w:rPr>
          <w:rFonts w:ascii="Times New Roman" w:hAnsi="Times New Roman" w:cs="Times New Roman"/>
          <w:b/>
          <w:sz w:val="24"/>
          <w:szCs w:val="24"/>
        </w:rPr>
      </w:pPr>
    </w:p>
    <w:p w:rsidR="00CF15D1" w:rsidRDefault="00CF15D1" w:rsidP="006B1E4B">
      <w:pPr>
        <w:pStyle w:val="a3"/>
        <w:spacing w:after="0" w:line="240" w:lineRule="auto"/>
        <w:ind w:right="284" w:firstLine="567"/>
        <w:jc w:val="center"/>
        <w:rPr>
          <w:rFonts w:ascii="Times New Roman" w:hAnsi="Times New Roman" w:cs="Times New Roman"/>
          <w:b/>
          <w:sz w:val="24"/>
          <w:szCs w:val="24"/>
        </w:rPr>
      </w:pPr>
    </w:p>
    <w:p w:rsidR="00CF15D1" w:rsidRDefault="00CF15D1" w:rsidP="006B1E4B">
      <w:pPr>
        <w:pStyle w:val="a3"/>
        <w:spacing w:after="0" w:line="240" w:lineRule="auto"/>
        <w:ind w:right="284" w:firstLine="567"/>
        <w:jc w:val="center"/>
        <w:rPr>
          <w:rFonts w:ascii="Times New Roman" w:hAnsi="Times New Roman" w:cs="Times New Roman"/>
          <w:b/>
          <w:sz w:val="24"/>
          <w:szCs w:val="24"/>
        </w:rPr>
      </w:pPr>
    </w:p>
    <w:p w:rsidR="006B1E4B" w:rsidRPr="00381B4A" w:rsidRDefault="006B1E4B" w:rsidP="00381B4A">
      <w:pPr>
        <w:spacing w:after="0"/>
        <w:jc w:val="center"/>
        <w:rPr>
          <w:rFonts w:ascii="Times New Roman" w:hAnsi="Times New Roman"/>
          <w:b/>
          <w:sz w:val="24"/>
          <w:szCs w:val="24"/>
        </w:rPr>
      </w:pPr>
      <w:r w:rsidRPr="00381B4A">
        <w:rPr>
          <w:rFonts w:ascii="Times New Roman" w:hAnsi="Times New Roman"/>
          <w:b/>
          <w:sz w:val="24"/>
          <w:szCs w:val="24"/>
        </w:rPr>
        <w:t>План выступлений на педагогическом совете</w:t>
      </w:r>
    </w:p>
    <w:p w:rsidR="006B1E4B" w:rsidRPr="00381B4A" w:rsidRDefault="006B1E4B" w:rsidP="00381B4A">
      <w:pPr>
        <w:pStyle w:val="a3"/>
        <w:spacing w:after="0"/>
        <w:ind w:right="284" w:firstLine="567"/>
        <w:jc w:val="center"/>
        <w:rPr>
          <w:rFonts w:ascii="Times New Roman" w:hAnsi="Times New Roman" w:cs="Times New Roman"/>
          <w:b/>
          <w:sz w:val="24"/>
          <w:szCs w:val="24"/>
        </w:rPr>
      </w:pPr>
    </w:p>
    <w:tbl>
      <w:tblPr>
        <w:tblW w:w="0" w:type="auto"/>
        <w:tblLook w:val="04A0"/>
      </w:tblPr>
      <w:tblGrid>
        <w:gridCol w:w="1951"/>
        <w:gridCol w:w="7548"/>
        <w:gridCol w:w="638"/>
      </w:tblGrid>
      <w:tr w:rsidR="00EF2A1C" w:rsidRPr="00381B4A" w:rsidTr="00381B4A">
        <w:trPr>
          <w:trHeight w:val="300"/>
        </w:trPr>
        <w:tc>
          <w:tcPr>
            <w:tcW w:w="1951" w:type="dxa"/>
          </w:tcPr>
          <w:p w:rsidR="00EF2A1C" w:rsidRPr="00381B4A" w:rsidRDefault="00EF2A1C" w:rsidP="00381B4A">
            <w:pPr>
              <w:spacing w:after="0"/>
              <w:contextualSpacing/>
              <w:rPr>
                <w:rFonts w:ascii="Times New Roman" w:hAnsi="Times New Roman" w:cs="Times New Roman"/>
                <w:i/>
                <w:sz w:val="24"/>
                <w:szCs w:val="24"/>
              </w:rPr>
            </w:pPr>
            <w:r w:rsidRPr="00381B4A">
              <w:rPr>
                <w:rFonts w:ascii="Times New Roman" w:eastAsia="Times New Roman" w:hAnsi="Times New Roman" w:cs="Times New Roman"/>
                <w:i/>
                <w:sz w:val="24"/>
                <w:szCs w:val="24"/>
                <w:lang w:eastAsia="ru-RU"/>
              </w:rPr>
              <w:t>Азибаева Р.В.</w:t>
            </w:r>
          </w:p>
        </w:tc>
        <w:tc>
          <w:tcPr>
            <w:tcW w:w="7548" w:type="dxa"/>
          </w:tcPr>
          <w:p w:rsidR="00EF2A1C" w:rsidRPr="00381B4A" w:rsidRDefault="00EF2A1C" w:rsidP="00381B4A">
            <w:pPr>
              <w:spacing w:after="0"/>
              <w:rPr>
                <w:rFonts w:ascii="Times New Roman" w:hAnsi="Times New Roman" w:cs="Times New Roman"/>
                <w:sz w:val="24"/>
                <w:szCs w:val="24"/>
              </w:rPr>
            </w:pPr>
            <w:r w:rsidRPr="00381B4A">
              <w:rPr>
                <w:rFonts w:ascii="Times New Roman" w:eastAsia="Times New Roman" w:hAnsi="Times New Roman" w:cs="Times New Roman"/>
                <w:sz w:val="24"/>
                <w:szCs w:val="24"/>
                <w:lang w:eastAsia="ru-RU"/>
              </w:rPr>
              <w:t>Отчет о работе отделения  по программам подготовки квалифицир</w:t>
            </w:r>
            <w:r w:rsidRPr="00381B4A">
              <w:rPr>
                <w:rFonts w:ascii="Times New Roman" w:eastAsia="Times New Roman" w:hAnsi="Times New Roman" w:cs="Times New Roman"/>
                <w:sz w:val="24"/>
                <w:szCs w:val="24"/>
                <w:lang w:eastAsia="ru-RU"/>
              </w:rPr>
              <w:t>о</w:t>
            </w:r>
            <w:r w:rsidRPr="00381B4A">
              <w:rPr>
                <w:rFonts w:ascii="Times New Roman" w:eastAsia="Times New Roman" w:hAnsi="Times New Roman" w:cs="Times New Roman"/>
                <w:sz w:val="24"/>
                <w:szCs w:val="24"/>
                <w:lang w:eastAsia="ru-RU"/>
              </w:rPr>
              <w:t>ванных рабочих и служащих за 2016 – 2017 уч</w:t>
            </w:r>
            <w:proofErr w:type="gramStart"/>
            <w:r w:rsidRPr="00381B4A">
              <w:rPr>
                <w:rFonts w:ascii="Times New Roman" w:eastAsia="Times New Roman" w:hAnsi="Times New Roman" w:cs="Times New Roman"/>
                <w:sz w:val="24"/>
                <w:szCs w:val="24"/>
                <w:lang w:eastAsia="ru-RU"/>
              </w:rPr>
              <w:t>.г</w:t>
            </w:r>
            <w:proofErr w:type="gramEnd"/>
            <w:r w:rsidRPr="00381B4A">
              <w:rPr>
                <w:rFonts w:ascii="Times New Roman" w:eastAsia="Times New Roman" w:hAnsi="Times New Roman" w:cs="Times New Roman"/>
                <w:sz w:val="24"/>
                <w:szCs w:val="24"/>
                <w:lang w:eastAsia="ru-RU"/>
              </w:rPr>
              <w:t>од. …….</w:t>
            </w:r>
          </w:p>
        </w:tc>
        <w:tc>
          <w:tcPr>
            <w:tcW w:w="638" w:type="dxa"/>
          </w:tcPr>
          <w:p w:rsidR="00EF2A1C" w:rsidRPr="00381B4A" w:rsidRDefault="0062041A" w:rsidP="00381B4A">
            <w:pPr>
              <w:spacing w:after="0"/>
              <w:rPr>
                <w:rFonts w:ascii="Times New Roman" w:hAnsi="Times New Roman" w:cs="Times New Roman"/>
                <w:sz w:val="24"/>
                <w:szCs w:val="24"/>
              </w:rPr>
            </w:pPr>
            <w:r w:rsidRPr="00381B4A">
              <w:rPr>
                <w:rFonts w:ascii="Times New Roman" w:hAnsi="Times New Roman" w:cs="Times New Roman"/>
                <w:sz w:val="24"/>
                <w:szCs w:val="24"/>
              </w:rPr>
              <w:t>4</w:t>
            </w:r>
          </w:p>
        </w:tc>
      </w:tr>
      <w:tr w:rsidR="006B1E4B" w:rsidRPr="00381B4A" w:rsidTr="00381B4A">
        <w:trPr>
          <w:trHeight w:val="300"/>
        </w:trPr>
        <w:tc>
          <w:tcPr>
            <w:tcW w:w="1951" w:type="dxa"/>
          </w:tcPr>
          <w:p w:rsidR="006B1E4B" w:rsidRPr="00381B4A" w:rsidRDefault="00EF2A1C" w:rsidP="00381B4A">
            <w:pPr>
              <w:spacing w:after="0"/>
              <w:contextualSpacing/>
              <w:rPr>
                <w:rFonts w:ascii="Times New Roman" w:eastAsia="Times New Roman" w:hAnsi="Times New Roman" w:cs="Times New Roman"/>
                <w:i/>
                <w:sz w:val="24"/>
                <w:szCs w:val="24"/>
                <w:lang w:eastAsia="ru-RU"/>
              </w:rPr>
            </w:pPr>
            <w:r w:rsidRPr="00381B4A">
              <w:rPr>
                <w:rFonts w:ascii="Times New Roman" w:eastAsia="Times New Roman" w:hAnsi="Times New Roman" w:cs="Times New Roman"/>
                <w:i/>
                <w:sz w:val="24"/>
                <w:szCs w:val="24"/>
                <w:lang w:eastAsia="ru-RU"/>
              </w:rPr>
              <w:t>Костогриз Т.В</w:t>
            </w:r>
            <w:r w:rsidR="006B1E4B" w:rsidRPr="00381B4A">
              <w:rPr>
                <w:rFonts w:ascii="Times New Roman" w:eastAsia="Times New Roman" w:hAnsi="Times New Roman" w:cs="Times New Roman"/>
                <w:i/>
                <w:sz w:val="24"/>
                <w:szCs w:val="24"/>
                <w:lang w:eastAsia="ru-RU"/>
              </w:rPr>
              <w:t>.</w:t>
            </w:r>
          </w:p>
        </w:tc>
        <w:tc>
          <w:tcPr>
            <w:tcW w:w="7548" w:type="dxa"/>
          </w:tcPr>
          <w:p w:rsidR="006B1E4B" w:rsidRPr="00381B4A" w:rsidRDefault="00EF2A1C" w:rsidP="00381B4A">
            <w:pPr>
              <w:spacing w:after="0"/>
              <w:rPr>
                <w:rFonts w:ascii="Times New Roman" w:hAnsi="Times New Roman" w:cs="Times New Roman"/>
                <w:sz w:val="24"/>
                <w:szCs w:val="24"/>
              </w:rPr>
            </w:pPr>
            <w:r w:rsidRPr="00381B4A">
              <w:rPr>
                <w:rFonts w:ascii="Times New Roman" w:eastAsia="Times New Roman" w:hAnsi="Times New Roman" w:cs="Times New Roman"/>
                <w:sz w:val="24"/>
                <w:szCs w:val="24"/>
                <w:lang w:eastAsia="ru-RU"/>
              </w:rPr>
              <w:t>Отчет о работе отделений по программам подготовки специалистов  среднего звена за 2016-2017 уч.  год………………..</w:t>
            </w:r>
            <w:r w:rsidR="006B1E4B" w:rsidRPr="00381B4A">
              <w:rPr>
                <w:rFonts w:ascii="Times New Roman" w:hAnsi="Times New Roman" w:cs="Times New Roman"/>
                <w:sz w:val="24"/>
                <w:szCs w:val="24"/>
              </w:rPr>
              <w:t>…………</w:t>
            </w:r>
            <w:r w:rsidR="004A4436" w:rsidRPr="00381B4A">
              <w:rPr>
                <w:rFonts w:ascii="Times New Roman" w:hAnsi="Times New Roman" w:cs="Times New Roman"/>
                <w:sz w:val="24"/>
                <w:szCs w:val="24"/>
              </w:rPr>
              <w:t>…………</w:t>
            </w:r>
          </w:p>
        </w:tc>
        <w:tc>
          <w:tcPr>
            <w:tcW w:w="638" w:type="dxa"/>
          </w:tcPr>
          <w:p w:rsidR="006B1E4B" w:rsidRPr="00381B4A" w:rsidRDefault="0062041A" w:rsidP="00381B4A">
            <w:pPr>
              <w:spacing w:after="0"/>
              <w:rPr>
                <w:rFonts w:ascii="Times New Roman" w:hAnsi="Times New Roman" w:cs="Times New Roman"/>
                <w:sz w:val="24"/>
                <w:szCs w:val="24"/>
              </w:rPr>
            </w:pPr>
            <w:r w:rsidRPr="00381B4A">
              <w:rPr>
                <w:rFonts w:ascii="Times New Roman" w:hAnsi="Times New Roman" w:cs="Times New Roman"/>
                <w:sz w:val="24"/>
                <w:szCs w:val="24"/>
              </w:rPr>
              <w:t>6</w:t>
            </w:r>
          </w:p>
        </w:tc>
      </w:tr>
      <w:tr w:rsidR="006B1E4B" w:rsidRPr="00381B4A" w:rsidTr="00381B4A">
        <w:tc>
          <w:tcPr>
            <w:tcW w:w="1951" w:type="dxa"/>
          </w:tcPr>
          <w:p w:rsidR="006B1E4B" w:rsidRPr="00381B4A" w:rsidRDefault="00EF2A1C" w:rsidP="00381B4A">
            <w:pPr>
              <w:pStyle w:val="a8"/>
              <w:spacing w:after="0"/>
              <w:ind w:left="0"/>
              <w:rPr>
                <w:rFonts w:ascii="Times New Roman" w:hAnsi="Times New Roman" w:cs="Times New Roman"/>
                <w:i/>
                <w:sz w:val="24"/>
                <w:szCs w:val="24"/>
              </w:rPr>
            </w:pPr>
            <w:r w:rsidRPr="00381B4A">
              <w:rPr>
                <w:rFonts w:ascii="Times New Roman" w:hAnsi="Times New Roman" w:cs="Times New Roman"/>
                <w:i/>
                <w:sz w:val="24"/>
                <w:szCs w:val="24"/>
              </w:rPr>
              <w:t>Горшенина Н.В.</w:t>
            </w:r>
          </w:p>
        </w:tc>
        <w:tc>
          <w:tcPr>
            <w:tcW w:w="7548" w:type="dxa"/>
          </w:tcPr>
          <w:p w:rsidR="006B1E4B" w:rsidRPr="00381B4A" w:rsidRDefault="00EF2A1C" w:rsidP="00381B4A">
            <w:pPr>
              <w:spacing w:after="0"/>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Оценка эффективности и совершенствование  организации учебно-производственного процесса в  колледже в 2015-2016 у. г</w:t>
            </w:r>
            <w:r w:rsidRPr="00381B4A">
              <w:rPr>
                <w:rFonts w:ascii="Times New Roman" w:eastAsia="Times New Roman" w:hAnsi="Times New Roman" w:cs="Times New Roman"/>
                <w:sz w:val="24"/>
                <w:szCs w:val="24"/>
                <w:lang w:eastAsia="ru-RU"/>
              </w:rPr>
              <w:t>о</w:t>
            </w:r>
            <w:r w:rsidRPr="00381B4A">
              <w:rPr>
                <w:rFonts w:ascii="Times New Roman" w:eastAsia="Times New Roman" w:hAnsi="Times New Roman" w:cs="Times New Roman"/>
                <w:sz w:val="24"/>
                <w:szCs w:val="24"/>
                <w:lang w:eastAsia="ru-RU"/>
              </w:rPr>
              <w:t>ду…………</w:t>
            </w:r>
          </w:p>
        </w:tc>
        <w:tc>
          <w:tcPr>
            <w:tcW w:w="638" w:type="dxa"/>
          </w:tcPr>
          <w:p w:rsidR="006B1E4B" w:rsidRPr="00381B4A" w:rsidRDefault="0062041A" w:rsidP="00381B4A">
            <w:pPr>
              <w:spacing w:after="0"/>
              <w:rPr>
                <w:rFonts w:ascii="Times New Roman" w:hAnsi="Times New Roman" w:cs="Times New Roman"/>
                <w:sz w:val="24"/>
                <w:szCs w:val="24"/>
              </w:rPr>
            </w:pPr>
            <w:r w:rsidRPr="00381B4A">
              <w:rPr>
                <w:rFonts w:ascii="Times New Roman" w:hAnsi="Times New Roman" w:cs="Times New Roman"/>
                <w:sz w:val="24"/>
                <w:szCs w:val="24"/>
              </w:rPr>
              <w:t>8</w:t>
            </w:r>
          </w:p>
        </w:tc>
      </w:tr>
      <w:tr w:rsidR="006B1E4B" w:rsidRPr="00381B4A" w:rsidTr="00381B4A">
        <w:trPr>
          <w:trHeight w:val="357"/>
        </w:trPr>
        <w:tc>
          <w:tcPr>
            <w:tcW w:w="1951" w:type="dxa"/>
          </w:tcPr>
          <w:p w:rsidR="006B1E4B" w:rsidRPr="00381B4A" w:rsidRDefault="00EF2A1C" w:rsidP="00381B4A">
            <w:pPr>
              <w:pStyle w:val="a8"/>
              <w:spacing w:after="0"/>
              <w:ind w:left="0"/>
              <w:rPr>
                <w:rFonts w:ascii="Times New Roman" w:hAnsi="Times New Roman" w:cs="Times New Roman"/>
                <w:i/>
                <w:sz w:val="24"/>
                <w:szCs w:val="24"/>
              </w:rPr>
            </w:pPr>
            <w:r w:rsidRPr="00381B4A">
              <w:rPr>
                <w:rFonts w:ascii="Times New Roman" w:hAnsi="Times New Roman" w:cs="Times New Roman"/>
                <w:i/>
                <w:sz w:val="24"/>
                <w:szCs w:val="24"/>
              </w:rPr>
              <w:t>Лохачева О.Г.</w:t>
            </w:r>
          </w:p>
        </w:tc>
        <w:tc>
          <w:tcPr>
            <w:tcW w:w="7548" w:type="dxa"/>
          </w:tcPr>
          <w:p w:rsidR="006B1E4B" w:rsidRPr="00381B4A" w:rsidRDefault="00EF2A1C" w:rsidP="00381B4A">
            <w:pPr>
              <w:spacing w:after="0"/>
              <w:rPr>
                <w:rFonts w:ascii="Times New Roman" w:hAnsi="Times New Roman" w:cs="Times New Roman"/>
                <w:sz w:val="24"/>
                <w:szCs w:val="24"/>
              </w:rPr>
            </w:pPr>
            <w:r w:rsidRPr="00381B4A">
              <w:rPr>
                <w:rFonts w:ascii="Times New Roman" w:eastAsia="Times New Roman" w:hAnsi="Times New Roman" w:cs="Times New Roman"/>
                <w:sz w:val="24"/>
                <w:szCs w:val="24"/>
                <w:lang w:eastAsia="ru-RU"/>
              </w:rPr>
              <w:t>Анализ результатов приема на обучение по программам ПКРС и ППССЗ</w:t>
            </w:r>
            <w:proofErr w:type="gramStart"/>
            <w:r w:rsidRPr="00381B4A">
              <w:rPr>
                <w:rFonts w:ascii="Times New Roman" w:eastAsia="Times New Roman" w:hAnsi="Times New Roman" w:cs="Times New Roman"/>
                <w:sz w:val="24"/>
                <w:szCs w:val="24"/>
                <w:lang w:eastAsia="ru-RU"/>
              </w:rPr>
              <w:t>..</w:t>
            </w:r>
            <w:r w:rsidR="004A4436" w:rsidRPr="00381B4A">
              <w:rPr>
                <w:rFonts w:ascii="Times New Roman" w:hAnsi="Times New Roman" w:cs="Times New Roman"/>
                <w:sz w:val="24"/>
                <w:szCs w:val="24"/>
              </w:rPr>
              <w:t>…………………………………………</w:t>
            </w:r>
            <w:r w:rsidRPr="00381B4A">
              <w:rPr>
                <w:rFonts w:ascii="Times New Roman" w:hAnsi="Times New Roman" w:cs="Times New Roman"/>
                <w:sz w:val="24"/>
                <w:szCs w:val="24"/>
              </w:rPr>
              <w:t>……………………….</w:t>
            </w:r>
            <w:proofErr w:type="gramEnd"/>
          </w:p>
        </w:tc>
        <w:tc>
          <w:tcPr>
            <w:tcW w:w="638" w:type="dxa"/>
          </w:tcPr>
          <w:p w:rsidR="006B1E4B" w:rsidRPr="00381B4A" w:rsidRDefault="0062041A" w:rsidP="00381B4A">
            <w:pPr>
              <w:spacing w:after="0"/>
              <w:rPr>
                <w:rFonts w:ascii="Times New Roman" w:hAnsi="Times New Roman" w:cs="Times New Roman"/>
                <w:sz w:val="24"/>
                <w:szCs w:val="24"/>
              </w:rPr>
            </w:pPr>
            <w:r w:rsidRPr="00381B4A">
              <w:rPr>
                <w:rFonts w:ascii="Times New Roman" w:hAnsi="Times New Roman" w:cs="Times New Roman"/>
                <w:sz w:val="24"/>
                <w:szCs w:val="24"/>
              </w:rPr>
              <w:t>21</w:t>
            </w:r>
          </w:p>
        </w:tc>
      </w:tr>
      <w:tr w:rsidR="006B1E4B" w:rsidRPr="00381B4A" w:rsidTr="00381B4A">
        <w:tc>
          <w:tcPr>
            <w:tcW w:w="9499" w:type="dxa"/>
            <w:gridSpan w:val="2"/>
          </w:tcPr>
          <w:p w:rsidR="006B1E4B" w:rsidRPr="00381B4A" w:rsidRDefault="006B1E4B" w:rsidP="00381B4A">
            <w:pPr>
              <w:spacing w:after="0"/>
              <w:rPr>
                <w:rFonts w:ascii="Times New Roman" w:hAnsi="Times New Roman" w:cs="Times New Roman"/>
                <w:sz w:val="24"/>
                <w:szCs w:val="24"/>
              </w:rPr>
            </w:pPr>
            <w:r w:rsidRPr="00381B4A">
              <w:rPr>
                <w:rFonts w:ascii="Times New Roman" w:hAnsi="Times New Roman" w:cs="Times New Roman"/>
                <w:i/>
                <w:sz w:val="24"/>
                <w:szCs w:val="24"/>
              </w:rPr>
              <w:t>Постановление педагогического совета</w:t>
            </w:r>
            <w:r w:rsidRPr="00381B4A">
              <w:rPr>
                <w:rFonts w:ascii="Times New Roman" w:hAnsi="Times New Roman" w:cs="Times New Roman"/>
                <w:sz w:val="24"/>
                <w:szCs w:val="24"/>
              </w:rPr>
              <w:t>………………………………………………………</w:t>
            </w:r>
          </w:p>
        </w:tc>
        <w:tc>
          <w:tcPr>
            <w:tcW w:w="638" w:type="dxa"/>
          </w:tcPr>
          <w:p w:rsidR="006B1E4B" w:rsidRPr="00381B4A" w:rsidRDefault="0062041A" w:rsidP="00381B4A">
            <w:pPr>
              <w:spacing w:after="0"/>
              <w:rPr>
                <w:rFonts w:ascii="Times New Roman" w:hAnsi="Times New Roman" w:cs="Times New Roman"/>
                <w:sz w:val="24"/>
                <w:szCs w:val="24"/>
              </w:rPr>
            </w:pPr>
            <w:r w:rsidRPr="00381B4A">
              <w:rPr>
                <w:rFonts w:ascii="Times New Roman" w:hAnsi="Times New Roman" w:cs="Times New Roman"/>
                <w:sz w:val="24"/>
                <w:szCs w:val="24"/>
              </w:rPr>
              <w:t>23</w:t>
            </w:r>
          </w:p>
        </w:tc>
      </w:tr>
    </w:tbl>
    <w:p w:rsidR="006B1E4B" w:rsidRPr="00381B4A" w:rsidRDefault="006B1E4B" w:rsidP="00381B4A">
      <w:pPr>
        <w:pStyle w:val="a3"/>
        <w:spacing w:after="0"/>
        <w:ind w:right="284" w:firstLine="567"/>
        <w:jc w:val="center"/>
        <w:rPr>
          <w:rFonts w:ascii="Times New Roman" w:hAnsi="Times New Roman" w:cs="Times New Roman"/>
          <w:b/>
          <w:sz w:val="24"/>
          <w:szCs w:val="24"/>
        </w:rPr>
      </w:pPr>
    </w:p>
    <w:p w:rsidR="006B1E4B" w:rsidRPr="00381B4A" w:rsidRDefault="006B1E4B" w:rsidP="00381B4A">
      <w:pPr>
        <w:pStyle w:val="a3"/>
        <w:spacing w:after="0"/>
        <w:ind w:right="284" w:firstLine="567"/>
        <w:jc w:val="center"/>
        <w:rPr>
          <w:rFonts w:ascii="Times New Roman" w:hAnsi="Times New Roman" w:cs="Times New Roman"/>
          <w:b/>
          <w:sz w:val="24"/>
          <w:szCs w:val="24"/>
        </w:rPr>
      </w:pPr>
    </w:p>
    <w:p w:rsidR="006B1E4B" w:rsidRPr="00381B4A" w:rsidRDefault="006B1E4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866B9B" w:rsidRPr="00381B4A" w:rsidRDefault="00866B9B" w:rsidP="00381B4A">
      <w:pPr>
        <w:pStyle w:val="a3"/>
        <w:spacing w:after="0"/>
        <w:ind w:right="284" w:firstLine="567"/>
        <w:jc w:val="center"/>
        <w:rPr>
          <w:rFonts w:ascii="Times New Roman" w:hAnsi="Times New Roman" w:cs="Times New Roman"/>
          <w:b/>
          <w:sz w:val="24"/>
          <w:szCs w:val="24"/>
        </w:rPr>
      </w:pPr>
    </w:p>
    <w:p w:rsidR="00381B4A" w:rsidRDefault="00381B4A">
      <w:pPr>
        <w:rPr>
          <w:rFonts w:ascii="Times New Roman" w:hAnsi="Times New Roman" w:cs="Times New Roman"/>
          <w:b/>
          <w:sz w:val="24"/>
          <w:szCs w:val="24"/>
        </w:rPr>
      </w:pPr>
      <w:r>
        <w:rPr>
          <w:rFonts w:ascii="Times New Roman" w:hAnsi="Times New Roman" w:cs="Times New Roman"/>
          <w:b/>
          <w:sz w:val="24"/>
          <w:szCs w:val="24"/>
        </w:rPr>
        <w:br w:type="page"/>
      </w:r>
    </w:p>
    <w:p w:rsidR="00EF2A1C" w:rsidRPr="00381B4A" w:rsidRDefault="00EF2A1C" w:rsidP="00381B4A">
      <w:pPr>
        <w:spacing w:after="0"/>
        <w:jc w:val="center"/>
        <w:rPr>
          <w:b/>
          <w:i/>
          <w:sz w:val="24"/>
          <w:szCs w:val="24"/>
        </w:rPr>
      </w:pPr>
      <w:r w:rsidRPr="00381B4A">
        <w:rPr>
          <w:rFonts w:ascii="Georgia" w:hAnsi="Georgia"/>
          <w:b/>
          <w:sz w:val="24"/>
          <w:szCs w:val="24"/>
        </w:rPr>
        <w:t>Отчет о работе отделений по программе подготовки квалифицированных рабочих, служащих за 2016-2017 учебный год</w:t>
      </w:r>
    </w:p>
    <w:p w:rsidR="00EF2A1C" w:rsidRPr="00381B4A" w:rsidRDefault="00EF2A1C" w:rsidP="00381B4A">
      <w:pPr>
        <w:spacing w:after="0"/>
        <w:jc w:val="right"/>
        <w:rPr>
          <w:rFonts w:ascii="Times New Roman" w:hAnsi="Times New Roman"/>
          <w:i/>
          <w:sz w:val="24"/>
          <w:szCs w:val="24"/>
        </w:rPr>
      </w:pPr>
      <w:r w:rsidRPr="00381B4A">
        <w:rPr>
          <w:rFonts w:ascii="Times New Roman" w:hAnsi="Times New Roman"/>
          <w:i/>
          <w:sz w:val="24"/>
          <w:szCs w:val="24"/>
        </w:rPr>
        <w:t>Азибаева Р.В.</w:t>
      </w:r>
      <w:r w:rsidR="00381B4A">
        <w:rPr>
          <w:rFonts w:ascii="Times New Roman" w:hAnsi="Times New Roman"/>
          <w:i/>
          <w:sz w:val="24"/>
          <w:szCs w:val="24"/>
        </w:rPr>
        <w:t>,</w:t>
      </w:r>
    </w:p>
    <w:p w:rsidR="00EF2A1C" w:rsidRPr="00381B4A" w:rsidRDefault="00381B4A" w:rsidP="00381B4A">
      <w:pPr>
        <w:spacing w:after="0"/>
        <w:jc w:val="right"/>
        <w:rPr>
          <w:rFonts w:ascii="Times New Roman" w:hAnsi="Times New Roman"/>
          <w:i/>
          <w:sz w:val="24"/>
          <w:szCs w:val="24"/>
        </w:rPr>
      </w:pPr>
      <w:r w:rsidRPr="00381B4A">
        <w:rPr>
          <w:rFonts w:ascii="Times New Roman" w:hAnsi="Times New Roman"/>
          <w:i/>
          <w:sz w:val="24"/>
          <w:szCs w:val="24"/>
        </w:rPr>
        <w:t>з</w:t>
      </w:r>
      <w:r w:rsidR="00EF2A1C" w:rsidRPr="00381B4A">
        <w:rPr>
          <w:rFonts w:ascii="Times New Roman" w:hAnsi="Times New Roman"/>
          <w:i/>
          <w:sz w:val="24"/>
          <w:szCs w:val="24"/>
        </w:rPr>
        <w:t>ав</w:t>
      </w:r>
      <w:proofErr w:type="gramStart"/>
      <w:r w:rsidR="00EF2A1C" w:rsidRPr="00381B4A">
        <w:rPr>
          <w:rFonts w:ascii="Times New Roman" w:hAnsi="Times New Roman"/>
          <w:i/>
          <w:sz w:val="24"/>
          <w:szCs w:val="24"/>
        </w:rPr>
        <w:t>.о</w:t>
      </w:r>
      <w:proofErr w:type="gramEnd"/>
      <w:r w:rsidR="00EF2A1C" w:rsidRPr="00381B4A">
        <w:rPr>
          <w:rFonts w:ascii="Times New Roman" w:hAnsi="Times New Roman"/>
          <w:i/>
          <w:sz w:val="24"/>
          <w:szCs w:val="24"/>
        </w:rPr>
        <w:t>тделением</w:t>
      </w:r>
    </w:p>
    <w:p w:rsidR="00EF2A1C" w:rsidRPr="00381B4A" w:rsidRDefault="00EF2A1C" w:rsidP="00381B4A">
      <w:pPr>
        <w:pStyle w:val="aa"/>
        <w:spacing w:after="0"/>
        <w:ind w:left="0" w:firstLine="567"/>
        <w:jc w:val="both"/>
        <w:rPr>
          <w:rFonts w:ascii="Times New Roman" w:hAnsi="Times New Roman" w:cs="Times New Roman"/>
          <w:sz w:val="24"/>
          <w:szCs w:val="24"/>
        </w:rPr>
      </w:pPr>
    </w:p>
    <w:p w:rsidR="00EF2A1C" w:rsidRPr="00381B4A" w:rsidRDefault="00EF2A1C" w:rsidP="00381B4A">
      <w:pPr>
        <w:pStyle w:val="aa"/>
        <w:spacing w:after="0"/>
        <w:ind w:left="0" w:firstLine="709"/>
        <w:jc w:val="both"/>
        <w:rPr>
          <w:rFonts w:ascii="Times New Roman" w:hAnsi="Times New Roman" w:cs="Times New Roman"/>
          <w:b/>
          <w:sz w:val="24"/>
          <w:szCs w:val="24"/>
        </w:rPr>
      </w:pPr>
      <w:r w:rsidRPr="00381B4A">
        <w:rPr>
          <w:rFonts w:ascii="Times New Roman" w:hAnsi="Times New Roman" w:cs="Times New Roman"/>
          <w:sz w:val="24"/>
          <w:szCs w:val="24"/>
        </w:rPr>
        <w:t>Образовательный процесс  по программам подготовки квалифицированных рабочих и служащих в 2016-2017 уч. году организовывался в соответствии с требованиями государстве</w:t>
      </w:r>
      <w:r w:rsidRPr="00381B4A">
        <w:rPr>
          <w:rFonts w:ascii="Times New Roman" w:hAnsi="Times New Roman" w:cs="Times New Roman"/>
          <w:sz w:val="24"/>
          <w:szCs w:val="24"/>
        </w:rPr>
        <w:t>н</w:t>
      </w:r>
      <w:r w:rsidRPr="00381B4A">
        <w:rPr>
          <w:rFonts w:ascii="Times New Roman" w:hAnsi="Times New Roman" w:cs="Times New Roman"/>
          <w:sz w:val="24"/>
          <w:szCs w:val="24"/>
        </w:rPr>
        <w:t>ных образовательных стандартов и Федеральных государственных образовательных станда</w:t>
      </w:r>
      <w:r w:rsidRPr="00381B4A">
        <w:rPr>
          <w:rFonts w:ascii="Times New Roman" w:hAnsi="Times New Roman" w:cs="Times New Roman"/>
          <w:sz w:val="24"/>
          <w:szCs w:val="24"/>
        </w:rPr>
        <w:t>р</w:t>
      </w:r>
      <w:r w:rsidRPr="00381B4A">
        <w:rPr>
          <w:rFonts w:ascii="Times New Roman" w:hAnsi="Times New Roman" w:cs="Times New Roman"/>
          <w:sz w:val="24"/>
          <w:szCs w:val="24"/>
        </w:rPr>
        <w:t>тов, учебных планов, календарных графиков и графика учебного процесса.</w:t>
      </w:r>
      <w:r w:rsidRPr="00381B4A">
        <w:rPr>
          <w:rFonts w:ascii="Times New Roman" w:hAnsi="Times New Roman" w:cs="Times New Roman"/>
          <w:b/>
          <w:sz w:val="24"/>
          <w:szCs w:val="24"/>
        </w:rPr>
        <w:t xml:space="preserve">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Численность студентов на начало учебного года составляла 754 человека,  на конец учебного года 477 человек,  в январе выпустилось 220 чел.  За  2016 учебный год было отчисл</w:t>
      </w:r>
      <w:r w:rsidRPr="00381B4A">
        <w:rPr>
          <w:rFonts w:ascii="Times New Roman" w:hAnsi="Times New Roman" w:cs="Times New Roman"/>
          <w:sz w:val="24"/>
          <w:szCs w:val="24"/>
        </w:rPr>
        <w:t>е</w:t>
      </w:r>
      <w:r w:rsidRPr="00381B4A">
        <w:rPr>
          <w:rFonts w:ascii="Times New Roman" w:hAnsi="Times New Roman" w:cs="Times New Roman"/>
          <w:sz w:val="24"/>
          <w:szCs w:val="24"/>
        </w:rPr>
        <w:t xml:space="preserve">но 57 человек. Сохранность контингента  составила 88,1%. </w:t>
      </w:r>
    </w:p>
    <w:p w:rsidR="00EF2A1C" w:rsidRPr="00381B4A" w:rsidRDefault="00EF2A1C" w:rsidP="00381B4A">
      <w:pPr>
        <w:spacing w:after="0"/>
        <w:ind w:firstLine="709"/>
        <w:jc w:val="both"/>
        <w:rPr>
          <w:rFonts w:ascii="Times New Roman" w:hAnsi="Times New Roman" w:cs="Times New Roman"/>
          <w:bCs/>
          <w:sz w:val="24"/>
          <w:szCs w:val="24"/>
        </w:rPr>
      </w:pPr>
      <w:r w:rsidRPr="00381B4A">
        <w:rPr>
          <w:rFonts w:ascii="Times New Roman" w:hAnsi="Times New Roman" w:cs="Times New Roman"/>
          <w:sz w:val="24"/>
          <w:szCs w:val="24"/>
        </w:rPr>
        <w:t>Наибольшие потери контингента наблюдались по профессиям 15.01.05 Сварщик (ручной и частично механизированной сварки (наплавки)) (12 человек), 13.01.10 Электромонтер по р</w:t>
      </w:r>
      <w:r w:rsidRPr="00381B4A">
        <w:rPr>
          <w:rFonts w:ascii="Times New Roman" w:hAnsi="Times New Roman" w:cs="Times New Roman"/>
          <w:sz w:val="24"/>
          <w:szCs w:val="24"/>
        </w:rPr>
        <w:t>е</w:t>
      </w:r>
      <w:r w:rsidRPr="00381B4A">
        <w:rPr>
          <w:rFonts w:ascii="Times New Roman" w:hAnsi="Times New Roman" w:cs="Times New Roman"/>
          <w:sz w:val="24"/>
          <w:szCs w:val="24"/>
        </w:rPr>
        <w:t>монту и обслуживанию электрооборудования (по отраслям) (8 человек),</w:t>
      </w:r>
      <w:r w:rsidRPr="00381B4A">
        <w:rPr>
          <w:rFonts w:ascii="Times New Roman" w:hAnsi="Times New Roman" w:cs="Times New Roman"/>
          <w:bCs/>
          <w:sz w:val="24"/>
          <w:szCs w:val="24"/>
        </w:rPr>
        <w:t xml:space="preserve"> </w:t>
      </w:r>
      <w:r w:rsidRPr="00381B4A">
        <w:rPr>
          <w:rFonts w:ascii="Times New Roman" w:eastAsia="Calibri" w:hAnsi="Times New Roman" w:cs="Times New Roman"/>
          <w:bCs/>
          <w:sz w:val="24"/>
          <w:szCs w:val="24"/>
        </w:rPr>
        <w:t>15.01.20 Слесарь по контрольно-измерительным приборам и автоматике</w:t>
      </w:r>
      <w:r w:rsidRPr="00381B4A">
        <w:rPr>
          <w:rFonts w:ascii="Times New Roman" w:hAnsi="Times New Roman" w:cs="Times New Roman"/>
          <w:bCs/>
          <w:sz w:val="24"/>
          <w:szCs w:val="24"/>
        </w:rPr>
        <w:t xml:space="preserve"> (11 человек).</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Большой процент отчисленных в этих группах связан с низким уровнем знаний и мот</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вации к обучению студентов.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По этим профессиям основной процент отчислений происходил по собственному жел</w:t>
      </w:r>
      <w:r w:rsidRPr="00381B4A">
        <w:rPr>
          <w:rFonts w:ascii="Times New Roman" w:hAnsi="Times New Roman" w:cs="Times New Roman"/>
          <w:sz w:val="24"/>
          <w:szCs w:val="24"/>
        </w:rPr>
        <w:t>а</w:t>
      </w:r>
      <w:r w:rsidRPr="00381B4A">
        <w:rPr>
          <w:rFonts w:ascii="Times New Roman" w:hAnsi="Times New Roman" w:cs="Times New Roman"/>
          <w:sz w:val="24"/>
          <w:szCs w:val="24"/>
        </w:rPr>
        <w:t>нию и по причине  пропусков занятий по неуважительной причине.</w:t>
      </w:r>
    </w:p>
    <w:p w:rsidR="00EF2A1C" w:rsidRPr="00381B4A" w:rsidRDefault="00EF2A1C" w:rsidP="00381B4A">
      <w:pPr>
        <w:spacing w:after="0"/>
        <w:ind w:firstLine="709"/>
        <w:jc w:val="both"/>
        <w:rPr>
          <w:rFonts w:ascii="Times New Roman" w:hAnsi="Times New Roman" w:cs="Times New Roman"/>
          <w:color w:val="FF0000"/>
          <w:sz w:val="24"/>
          <w:szCs w:val="24"/>
        </w:rPr>
      </w:pPr>
      <w:r w:rsidRPr="00381B4A">
        <w:rPr>
          <w:rFonts w:ascii="Times New Roman" w:hAnsi="Times New Roman" w:cs="Times New Roman"/>
          <w:sz w:val="24"/>
          <w:szCs w:val="24"/>
        </w:rPr>
        <w:t>Для сохранности контингента  были приняты следующие меры:</w:t>
      </w:r>
      <w:r w:rsidRPr="00381B4A">
        <w:rPr>
          <w:rFonts w:ascii="Times New Roman" w:hAnsi="Times New Roman" w:cs="Times New Roman"/>
          <w:color w:val="000000"/>
          <w:sz w:val="24"/>
          <w:szCs w:val="24"/>
        </w:rPr>
        <w:t xml:space="preserve"> беседы куратора и зав. отделением с обучающимися и их родителями</w:t>
      </w:r>
      <w:r w:rsidRPr="00381B4A">
        <w:rPr>
          <w:rFonts w:ascii="Times New Roman" w:hAnsi="Times New Roman" w:cs="Times New Roman"/>
          <w:color w:val="000000"/>
          <w:spacing w:val="4"/>
          <w:sz w:val="24"/>
          <w:szCs w:val="24"/>
        </w:rPr>
        <w:t xml:space="preserve">, беседы </w:t>
      </w:r>
      <w:proofErr w:type="gramStart"/>
      <w:r w:rsidRPr="00381B4A">
        <w:rPr>
          <w:rFonts w:ascii="Times New Roman" w:hAnsi="Times New Roman" w:cs="Times New Roman"/>
          <w:color w:val="000000"/>
          <w:spacing w:val="4"/>
          <w:sz w:val="24"/>
          <w:szCs w:val="24"/>
        </w:rPr>
        <w:t>с</w:t>
      </w:r>
      <w:proofErr w:type="gramEnd"/>
      <w:r w:rsidRPr="00381B4A">
        <w:rPr>
          <w:rFonts w:ascii="Times New Roman" w:hAnsi="Times New Roman" w:cs="Times New Roman"/>
          <w:color w:val="000000"/>
          <w:spacing w:val="4"/>
          <w:sz w:val="24"/>
          <w:szCs w:val="24"/>
        </w:rPr>
        <w:t xml:space="preserve"> </w:t>
      </w:r>
      <w:proofErr w:type="gramStart"/>
      <w:r w:rsidRPr="00381B4A">
        <w:rPr>
          <w:rFonts w:ascii="Times New Roman" w:hAnsi="Times New Roman" w:cs="Times New Roman"/>
          <w:color w:val="000000"/>
          <w:spacing w:val="4"/>
          <w:sz w:val="24"/>
          <w:szCs w:val="24"/>
        </w:rPr>
        <w:t>зам</w:t>
      </w:r>
      <w:proofErr w:type="gramEnd"/>
      <w:r w:rsidRPr="00381B4A">
        <w:rPr>
          <w:rFonts w:ascii="Times New Roman" w:hAnsi="Times New Roman" w:cs="Times New Roman"/>
          <w:color w:val="000000"/>
          <w:spacing w:val="4"/>
          <w:sz w:val="24"/>
          <w:szCs w:val="24"/>
        </w:rPr>
        <w:t>. директора, студенты были пр</w:t>
      </w:r>
      <w:r w:rsidRPr="00381B4A">
        <w:rPr>
          <w:rFonts w:ascii="Times New Roman" w:hAnsi="Times New Roman" w:cs="Times New Roman"/>
          <w:color w:val="000000"/>
          <w:spacing w:val="4"/>
          <w:sz w:val="24"/>
          <w:szCs w:val="24"/>
        </w:rPr>
        <w:t>и</w:t>
      </w:r>
      <w:r w:rsidRPr="00381B4A">
        <w:rPr>
          <w:rFonts w:ascii="Times New Roman" w:hAnsi="Times New Roman" w:cs="Times New Roman"/>
          <w:color w:val="000000"/>
          <w:spacing w:val="4"/>
          <w:sz w:val="24"/>
          <w:szCs w:val="24"/>
        </w:rPr>
        <w:t>глашены на совет профилактики.</w:t>
      </w:r>
    </w:p>
    <w:p w:rsidR="00EF2A1C" w:rsidRPr="00381B4A" w:rsidRDefault="00EF2A1C" w:rsidP="00381B4A">
      <w:pPr>
        <w:shd w:val="clear" w:color="auto" w:fill="FFFFFF"/>
        <w:spacing w:after="0"/>
        <w:ind w:right="38" w:firstLine="709"/>
        <w:jc w:val="both"/>
        <w:rPr>
          <w:rFonts w:ascii="Times New Roman" w:hAnsi="Times New Roman" w:cs="Times New Roman"/>
          <w:sz w:val="24"/>
          <w:szCs w:val="24"/>
        </w:rPr>
      </w:pPr>
      <w:r w:rsidRPr="00381B4A">
        <w:rPr>
          <w:rFonts w:ascii="Times New Roman" w:hAnsi="Times New Roman" w:cs="Times New Roman"/>
          <w:sz w:val="24"/>
          <w:szCs w:val="24"/>
        </w:rPr>
        <w:t>По итогам  аттестации на отделении всего на оценку «пять» сдали сессию – 1 человек, на «четыре и пять» - 85 человек на «удовлетворительно» - 274 человек, неаттестованных и сд</w:t>
      </w:r>
      <w:r w:rsidRPr="00381B4A">
        <w:rPr>
          <w:rFonts w:ascii="Times New Roman" w:hAnsi="Times New Roman" w:cs="Times New Roman"/>
          <w:sz w:val="24"/>
          <w:szCs w:val="24"/>
        </w:rPr>
        <w:t>а</w:t>
      </w:r>
      <w:r w:rsidRPr="00381B4A">
        <w:rPr>
          <w:rFonts w:ascii="Times New Roman" w:hAnsi="Times New Roman" w:cs="Times New Roman"/>
          <w:sz w:val="24"/>
          <w:szCs w:val="24"/>
        </w:rPr>
        <w:t xml:space="preserve">ли на «2»- 117 чел. </w:t>
      </w:r>
    </w:p>
    <w:p w:rsidR="00EF2A1C" w:rsidRPr="00381B4A" w:rsidRDefault="00EF2A1C" w:rsidP="00381B4A">
      <w:pPr>
        <w:shd w:val="clear" w:color="auto" w:fill="FFFFFF"/>
        <w:spacing w:after="0"/>
        <w:ind w:right="38"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Количество не аттестованных студентов составляет 24,3 % (117 человек). </w:t>
      </w:r>
    </w:p>
    <w:p w:rsidR="00EF2A1C" w:rsidRPr="00381B4A" w:rsidRDefault="00EF2A1C" w:rsidP="00381B4A">
      <w:pPr>
        <w:shd w:val="clear" w:color="auto" w:fill="FFFFFF"/>
        <w:spacing w:after="0"/>
        <w:ind w:right="38" w:firstLine="709"/>
        <w:jc w:val="both"/>
        <w:rPr>
          <w:rFonts w:ascii="Times New Roman" w:hAnsi="Times New Roman" w:cs="Times New Roman"/>
          <w:sz w:val="24"/>
          <w:szCs w:val="24"/>
        </w:rPr>
      </w:pPr>
      <w:r w:rsidRPr="00381B4A">
        <w:rPr>
          <w:rFonts w:ascii="Times New Roman" w:hAnsi="Times New Roman" w:cs="Times New Roman"/>
          <w:sz w:val="24"/>
          <w:szCs w:val="24"/>
        </w:rPr>
        <w:t>Показатели успеваемости по программам подготовки квалифицированных рабочих и служащих в 2016-2017 уч. году следующие: качество обучения 44,3%, абсолютная успева</w:t>
      </w:r>
      <w:r w:rsidRPr="00381B4A">
        <w:rPr>
          <w:rFonts w:ascii="Times New Roman" w:hAnsi="Times New Roman" w:cs="Times New Roman"/>
          <w:sz w:val="24"/>
          <w:szCs w:val="24"/>
        </w:rPr>
        <w:t>е</w:t>
      </w:r>
      <w:r w:rsidRPr="00381B4A">
        <w:rPr>
          <w:rFonts w:ascii="Times New Roman" w:hAnsi="Times New Roman" w:cs="Times New Roman"/>
          <w:sz w:val="24"/>
          <w:szCs w:val="24"/>
        </w:rPr>
        <w:t>мость 84,1%.  Средний бал по отделению составил 3,7.</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Среди студентов 1 курса наиболее высокие  показатели успеваемости в группах 101н (Лаборант-эколог) (84%) и 103н (Оператор нефтепереработки) (95%). </w:t>
      </w:r>
    </w:p>
    <w:p w:rsidR="00EF2A1C" w:rsidRPr="00381B4A" w:rsidRDefault="00EF2A1C" w:rsidP="00381B4A">
      <w:pPr>
        <w:shd w:val="clear" w:color="auto" w:fill="FFFFFF"/>
        <w:spacing w:after="0"/>
        <w:ind w:right="14" w:firstLine="709"/>
        <w:jc w:val="both"/>
        <w:rPr>
          <w:rFonts w:ascii="Times New Roman" w:hAnsi="Times New Roman" w:cs="Times New Roman"/>
          <w:spacing w:val="-2"/>
          <w:sz w:val="24"/>
          <w:szCs w:val="24"/>
        </w:rPr>
      </w:pPr>
      <w:r w:rsidRPr="00381B4A">
        <w:rPr>
          <w:rFonts w:ascii="Times New Roman" w:hAnsi="Times New Roman" w:cs="Times New Roman"/>
          <w:spacing w:val="-2"/>
          <w:sz w:val="24"/>
          <w:szCs w:val="24"/>
        </w:rPr>
        <w:t>Самые низкие показатели успеваемости в группах 102к (Оператор нефтепереработки) (42%), 112н  15.01.05 Сварщик (ручной и частично механизированной сварки (наплавки)) (37%).</w:t>
      </w:r>
    </w:p>
    <w:p w:rsidR="00EF2A1C" w:rsidRPr="00381B4A" w:rsidRDefault="00EF2A1C" w:rsidP="00381B4A">
      <w:pPr>
        <w:spacing w:after="0"/>
        <w:ind w:firstLine="709"/>
        <w:jc w:val="both"/>
        <w:rPr>
          <w:rFonts w:ascii="Times New Roman" w:hAnsi="Times New Roman" w:cs="Times New Roman"/>
          <w:spacing w:val="-2"/>
          <w:sz w:val="24"/>
          <w:szCs w:val="24"/>
        </w:rPr>
      </w:pPr>
      <w:r w:rsidRPr="00381B4A">
        <w:rPr>
          <w:rFonts w:ascii="Times New Roman" w:hAnsi="Times New Roman" w:cs="Times New Roman"/>
          <w:spacing w:val="-2"/>
          <w:sz w:val="24"/>
          <w:szCs w:val="24"/>
        </w:rPr>
        <w:t>Наиболее высокие  показатели успеваемости в группах 2 курса это в</w:t>
      </w:r>
      <w:r w:rsidRPr="00381B4A">
        <w:rPr>
          <w:rFonts w:ascii="Times New Roman" w:hAnsi="Times New Roman" w:cs="Times New Roman"/>
          <w:b/>
          <w:spacing w:val="-2"/>
          <w:sz w:val="24"/>
          <w:szCs w:val="24"/>
        </w:rPr>
        <w:t xml:space="preserve"> </w:t>
      </w:r>
      <w:r w:rsidRPr="00381B4A">
        <w:rPr>
          <w:rFonts w:ascii="Times New Roman" w:hAnsi="Times New Roman" w:cs="Times New Roman"/>
          <w:spacing w:val="-2"/>
          <w:sz w:val="24"/>
          <w:szCs w:val="24"/>
        </w:rPr>
        <w:t>201н (Лаборант-эколог) (100%, куратор Воробьева Л.К),  203н (Оператор нефтепереработки, куратор Кисманова Г.К.), 211н (Сварщик (электросварочные и газосварочные работы), куратор Максаева Т.В.) (100%).</w:t>
      </w:r>
    </w:p>
    <w:p w:rsidR="00EF2A1C" w:rsidRPr="00381B4A" w:rsidRDefault="00EF2A1C" w:rsidP="00381B4A">
      <w:pPr>
        <w:shd w:val="clear" w:color="auto" w:fill="FFFFFF"/>
        <w:spacing w:after="0"/>
        <w:ind w:right="14" w:firstLine="709"/>
        <w:jc w:val="both"/>
        <w:rPr>
          <w:rFonts w:ascii="Times New Roman" w:hAnsi="Times New Roman" w:cs="Times New Roman"/>
          <w:sz w:val="24"/>
          <w:szCs w:val="24"/>
        </w:rPr>
      </w:pPr>
      <w:r w:rsidRPr="00381B4A">
        <w:rPr>
          <w:rFonts w:ascii="Times New Roman" w:hAnsi="Times New Roman" w:cs="Times New Roman"/>
          <w:sz w:val="24"/>
          <w:szCs w:val="24"/>
        </w:rPr>
        <w:t>Самые низкие показатели успеваемости в группе 210н (Слесарь КИПиА, куратор Гр</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горьева А.В.) (26,3%). </w:t>
      </w:r>
    </w:p>
    <w:p w:rsidR="00EF2A1C" w:rsidRPr="00381B4A" w:rsidRDefault="00EF2A1C" w:rsidP="00381B4A">
      <w:pPr>
        <w:shd w:val="clear" w:color="auto" w:fill="FFFFFF"/>
        <w:spacing w:after="0"/>
        <w:ind w:right="14" w:firstLine="709"/>
        <w:jc w:val="both"/>
        <w:rPr>
          <w:rFonts w:ascii="Times New Roman" w:hAnsi="Times New Roman" w:cs="Times New Roman"/>
          <w:color w:val="000000"/>
          <w:sz w:val="24"/>
          <w:szCs w:val="24"/>
        </w:rPr>
      </w:pPr>
      <w:r w:rsidRPr="00381B4A">
        <w:rPr>
          <w:rFonts w:ascii="Times New Roman" w:hAnsi="Times New Roman" w:cs="Times New Roman"/>
          <w:color w:val="000000"/>
          <w:sz w:val="24"/>
          <w:szCs w:val="24"/>
        </w:rPr>
        <w:t>Причинами  низких показателей являются регулярные пропуски без уважительной пр</w:t>
      </w:r>
      <w:r w:rsidRPr="00381B4A">
        <w:rPr>
          <w:rFonts w:ascii="Times New Roman" w:hAnsi="Times New Roman" w:cs="Times New Roman"/>
          <w:color w:val="000000"/>
          <w:sz w:val="24"/>
          <w:szCs w:val="24"/>
        </w:rPr>
        <w:t>и</w:t>
      </w:r>
      <w:r w:rsidRPr="00381B4A">
        <w:rPr>
          <w:rFonts w:ascii="Times New Roman" w:hAnsi="Times New Roman" w:cs="Times New Roman"/>
          <w:color w:val="000000"/>
          <w:sz w:val="24"/>
          <w:szCs w:val="24"/>
        </w:rPr>
        <w:t xml:space="preserve">чины на занятия </w:t>
      </w:r>
      <w:r w:rsidRPr="00381B4A">
        <w:rPr>
          <w:rFonts w:ascii="Times New Roman" w:hAnsi="Times New Roman" w:cs="Times New Roman"/>
          <w:color w:val="000000"/>
          <w:spacing w:val="-2"/>
          <w:sz w:val="24"/>
          <w:szCs w:val="24"/>
        </w:rPr>
        <w:t xml:space="preserve">студентов. </w:t>
      </w:r>
      <w:r w:rsidRPr="00381B4A">
        <w:rPr>
          <w:rFonts w:ascii="Times New Roman" w:hAnsi="Times New Roman" w:cs="Times New Roman"/>
          <w:color w:val="000000"/>
          <w:sz w:val="24"/>
          <w:szCs w:val="24"/>
        </w:rPr>
        <w:t xml:space="preserve"> </w:t>
      </w:r>
    </w:p>
    <w:p w:rsidR="00EF2A1C" w:rsidRPr="00381B4A" w:rsidRDefault="00EF2A1C" w:rsidP="00381B4A">
      <w:pPr>
        <w:shd w:val="clear" w:color="auto" w:fill="FFFFFF"/>
        <w:spacing w:after="0"/>
        <w:ind w:right="14" w:firstLine="709"/>
        <w:jc w:val="both"/>
        <w:rPr>
          <w:rFonts w:ascii="Times New Roman" w:hAnsi="Times New Roman" w:cs="Times New Roman"/>
          <w:sz w:val="24"/>
          <w:szCs w:val="24"/>
        </w:rPr>
      </w:pPr>
      <w:r w:rsidRPr="00381B4A">
        <w:rPr>
          <w:rFonts w:ascii="Times New Roman" w:hAnsi="Times New Roman" w:cs="Times New Roman"/>
          <w:color w:val="000000"/>
          <w:sz w:val="24"/>
          <w:szCs w:val="24"/>
        </w:rPr>
        <w:t xml:space="preserve">Успеваемость и посещаемость находятся на постоянном контроле </w:t>
      </w:r>
      <w:proofErr w:type="gramStart"/>
      <w:r w:rsidRPr="00381B4A">
        <w:rPr>
          <w:rFonts w:ascii="Times New Roman" w:hAnsi="Times New Roman" w:cs="Times New Roman"/>
          <w:color w:val="000000"/>
          <w:sz w:val="24"/>
          <w:szCs w:val="24"/>
        </w:rPr>
        <w:t>у</w:t>
      </w:r>
      <w:proofErr w:type="gramEnd"/>
      <w:r w:rsidRPr="00381B4A">
        <w:rPr>
          <w:rFonts w:ascii="Times New Roman" w:hAnsi="Times New Roman" w:cs="Times New Roman"/>
          <w:color w:val="000000"/>
          <w:sz w:val="24"/>
          <w:szCs w:val="24"/>
        </w:rPr>
        <w:t xml:space="preserve"> зав. отделением. С данными студентами в группах были проведены групповые </w:t>
      </w:r>
      <w:r w:rsidRPr="00381B4A">
        <w:rPr>
          <w:rFonts w:ascii="Times New Roman" w:hAnsi="Times New Roman" w:cs="Times New Roman"/>
          <w:color w:val="000000"/>
          <w:spacing w:val="4"/>
          <w:sz w:val="24"/>
          <w:szCs w:val="24"/>
        </w:rPr>
        <w:t xml:space="preserve">и родительское собрание, беседы </w:t>
      </w:r>
      <w:proofErr w:type="gramStart"/>
      <w:r w:rsidRPr="00381B4A">
        <w:rPr>
          <w:rFonts w:ascii="Times New Roman" w:hAnsi="Times New Roman" w:cs="Times New Roman"/>
          <w:color w:val="000000"/>
          <w:spacing w:val="4"/>
          <w:sz w:val="24"/>
          <w:szCs w:val="24"/>
        </w:rPr>
        <w:t>с</w:t>
      </w:r>
      <w:proofErr w:type="gramEnd"/>
      <w:r w:rsidRPr="00381B4A">
        <w:rPr>
          <w:rFonts w:ascii="Times New Roman" w:hAnsi="Times New Roman" w:cs="Times New Roman"/>
          <w:color w:val="000000"/>
          <w:spacing w:val="4"/>
          <w:sz w:val="24"/>
          <w:szCs w:val="24"/>
        </w:rPr>
        <w:t xml:space="preserve"> </w:t>
      </w:r>
      <w:proofErr w:type="gramStart"/>
      <w:r w:rsidRPr="00381B4A">
        <w:rPr>
          <w:rFonts w:ascii="Times New Roman" w:hAnsi="Times New Roman" w:cs="Times New Roman"/>
          <w:color w:val="000000"/>
          <w:spacing w:val="4"/>
          <w:sz w:val="24"/>
          <w:szCs w:val="24"/>
        </w:rPr>
        <w:t>зам</w:t>
      </w:r>
      <w:proofErr w:type="gramEnd"/>
      <w:r w:rsidRPr="00381B4A">
        <w:rPr>
          <w:rFonts w:ascii="Times New Roman" w:hAnsi="Times New Roman" w:cs="Times New Roman"/>
          <w:color w:val="000000"/>
          <w:spacing w:val="4"/>
          <w:sz w:val="24"/>
          <w:szCs w:val="24"/>
        </w:rPr>
        <w:t xml:space="preserve">. директора, студенты были приглашены на совет профилактики.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Не аттестованных студентов по всем курсам 117 человек, многие студенты имеют з</w:t>
      </w:r>
      <w:r w:rsidRPr="00381B4A">
        <w:rPr>
          <w:rFonts w:ascii="Times New Roman" w:hAnsi="Times New Roman" w:cs="Times New Roman"/>
          <w:sz w:val="24"/>
          <w:szCs w:val="24"/>
        </w:rPr>
        <w:t>а</w:t>
      </w:r>
      <w:r w:rsidRPr="00381B4A">
        <w:rPr>
          <w:rFonts w:ascii="Times New Roman" w:hAnsi="Times New Roman" w:cs="Times New Roman"/>
          <w:sz w:val="24"/>
          <w:szCs w:val="24"/>
        </w:rPr>
        <w:t>долженности по таким  дисциплинам как: техническое черчение (преподаватель Темелеску И.Ю), физика (преподаватели Сафронова Н.В., Несмиянова С.Ф.), биология (Попова В.В.), о</w:t>
      </w:r>
      <w:r w:rsidRPr="00381B4A">
        <w:rPr>
          <w:rFonts w:ascii="Times New Roman" w:hAnsi="Times New Roman" w:cs="Times New Roman"/>
          <w:sz w:val="24"/>
          <w:szCs w:val="24"/>
        </w:rPr>
        <w:t>с</w:t>
      </w:r>
      <w:r w:rsidRPr="00381B4A">
        <w:rPr>
          <w:rFonts w:ascii="Times New Roman" w:hAnsi="Times New Roman" w:cs="Times New Roman"/>
          <w:sz w:val="24"/>
          <w:szCs w:val="24"/>
        </w:rPr>
        <w:t xml:space="preserve">новы технической механики (преподаватель Крюков Ю.В). </w:t>
      </w:r>
    </w:p>
    <w:p w:rsidR="00EF2A1C" w:rsidRPr="00381B4A" w:rsidRDefault="00EF2A1C" w:rsidP="00381B4A">
      <w:pPr>
        <w:spacing w:after="0"/>
        <w:ind w:firstLine="709"/>
        <w:jc w:val="both"/>
        <w:rPr>
          <w:rFonts w:ascii="Times New Roman" w:hAnsi="Times New Roman" w:cs="Times New Roman"/>
          <w:bCs/>
          <w:sz w:val="24"/>
          <w:szCs w:val="24"/>
        </w:rPr>
      </w:pPr>
      <w:r w:rsidRPr="00381B4A">
        <w:rPr>
          <w:rFonts w:ascii="Times New Roman" w:hAnsi="Times New Roman" w:cs="Times New Roman"/>
          <w:bCs/>
          <w:sz w:val="24"/>
          <w:szCs w:val="24"/>
        </w:rPr>
        <w:lastRenderedPageBreak/>
        <w:t xml:space="preserve">Кураторам групп -102н, 107н, 111н, 112н, 212н, стоит провести дополнительную работу по ликвидации академических задолженностей.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Очень большое количество часов пропусков. Суммарно по отделению </w:t>
      </w:r>
      <w:r w:rsidRPr="00381B4A">
        <w:rPr>
          <w:rFonts w:ascii="Times New Roman" w:hAnsi="Times New Roman" w:cs="Times New Roman"/>
          <w:b/>
          <w:sz w:val="24"/>
          <w:szCs w:val="24"/>
          <w:u w:val="single"/>
        </w:rPr>
        <w:t>30157</w:t>
      </w:r>
      <w:r w:rsidRPr="00381B4A">
        <w:rPr>
          <w:rFonts w:ascii="Times New Roman" w:hAnsi="Times New Roman" w:cs="Times New Roman"/>
          <w:sz w:val="24"/>
          <w:szCs w:val="24"/>
        </w:rPr>
        <w:t xml:space="preserve"> часов.  Из них по уважительной причине 6886 часов, по болезни 11802 часа, 11469 часов пропусков без уважительной причины. Наибольшее количество пропусков в группах 209н (куратор Секретева Н.В.) и 112н (куратор Меренкова Е.А.). Большое количество пропусков в этих группах из-за обучающихся практически не посещающих занятия и не намеренных учиться, (Гусев Е., Ши</w:t>
      </w:r>
      <w:r w:rsidRPr="00381B4A">
        <w:rPr>
          <w:rFonts w:ascii="Times New Roman" w:hAnsi="Times New Roman" w:cs="Times New Roman"/>
          <w:sz w:val="24"/>
          <w:szCs w:val="24"/>
        </w:rPr>
        <w:t>ш</w:t>
      </w:r>
      <w:r w:rsidRPr="00381B4A">
        <w:rPr>
          <w:rFonts w:ascii="Times New Roman" w:hAnsi="Times New Roman" w:cs="Times New Roman"/>
          <w:sz w:val="24"/>
          <w:szCs w:val="24"/>
        </w:rPr>
        <w:t>ков А., Юшко К., Кужурбаев М., Панферов П., Тетюшов С.)</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color w:val="FF0000"/>
          <w:sz w:val="24"/>
          <w:szCs w:val="24"/>
        </w:rPr>
        <w:t xml:space="preserve"> </w:t>
      </w:r>
      <w:r w:rsidRPr="00381B4A">
        <w:rPr>
          <w:rFonts w:ascii="Times New Roman" w:hAnsi="Times New Roman" w:cs="Times New Roman"/>
          <w:sz w:val="24"/>
          <w:szCs w:val="24"/>
        </w:rPr>
        <w:t xml:space="preserve">В период с 15 января по 28 января 2017 года в ГАПОУ  «ОГК» была проведена итоговая государственная аттестация. Форма Государственной итоговой аттестации - защита выпускной квалификационной работы, которая включает выполнение практической квалификационной работы и письменной экзаменационной работы. Содержание, </w:t>
      </w:r>
      <w:proofErr w:type="gramStart"/>
      <w:r w:rsidRPr="00381B4A">
        <w:rPr>
          <w:rFonts w:ascii="Times New Roman" w:hAnsi="Times New Roman" w:cs="Times New Roman"/>
          <w:sz w:val="24"/>
          <w:szCs w:val="24"/>
        </w:rPr>
        <w:t>объём</w:t>
      </w:r>
      <w:proofErr w:type="gramEnd"/>
      <w:r w:rsidRPr="00381B4A">
        <w:rPr>
          <w:rFonts w:ascii="Times New Roman" w:hAnsi="Times New Roman" w:cs="Times New Roman"/>
          <w:sz w:val="24"/>
          <w:szCs w:val="24"/>
        </w:rPr>
        <w:t xml:space="preserve"> и структура выпускной квалификационной работы определены на основании положения о порядке проведения ГИА выпускников, обучающихся по программам подготовки квалифицированных рабочих и служ</w:t>
      </w:r>
      <w:r w:rsidRPr="00381B4A">
        <w:rPr>
          <w:rFonts w:ascii="Times New Roman" w:hAnsi="Times New Roman" w:cs="Times New Roman"/>
          <w:sz w:val="24"/>
          <w:szCs w:val="24"/>
        </w:rPr>
        <w:t>а</w:t>
      </w:r>
      <w:r w:rsidRPr="00381B4A">
        <w:rPr>
          <w:rFonts w:ascii="Times New Roman" w:hAnsi="Times New Roman" w:cs="Times New Roman"/>
          <w:sz w:val="24"/>
          <w:szCs w:val="24"/>
        </w:rPr>
        <w:t>щих. Необходимым условием допуска к выпускной квалификационной работы является пол</w:t>
      </w:r>
      <w:r w:rsidRPr="00381B4A">
        <w:rPr>
          <w:rFonts w:ascii="Times New Roman" w:hAnsi="Times New Roman" w:cs="Times New Roman"/>
          <w:sz w:val="24"/>
          <w:szCs w:val="24"/>
        </w:rPr>
        <w:t>о</w:t>
      </w:r>
      <w:r w:rsidRPr="00381B4A">
        <w:rPr>
          <w:rFonts w:ascii="Times New Roman" w:hAnsi="Times New Roman" w:cs="Times New Roman"/>
          <w:sz w:val="24"/>
          <w:szCs w:val="24"/>
        </w:rPr>
        <w:t>жительная аттестация, сформированность компетенций по теоретическому обучению и прох</w:t>
      </w:r>
      <w:r w:rsidRPr="00381B4A">
        <w:rPr>
          <w:rFonts w:ascii="Times New Roman" w:hAnsi="Times New Roman" w:cs="Times New Roman"/>
          <w:sz w:val="24"/>
          <w:szCs w:val="24"/>
        </w:rPr>
        <w:t>о</w:t>
      </w:r>
      <w:r w:rsidRPr="00381B4A">
        <w:rPr>
          <w:rFonts w:ascii="Times New Roman" w:hAnsi="Times New Roman" w:cs="Times New Roman"/>
          <w:sz w:val="24"/>
          <w:szCs w:val="24"/>
        </w:rPr>
        <w:t>ждение учебной и производственной практики по каждому из основных видов профессионал</w:t>
      </w:r>
      <w:r w:rsidRPr="00381B4A">
        <w:rPr>
          <w:rFonts w:ascii="Times New Roman" w:hAnsi="Times New Roman" w:cs="Times New Roman"/>
          <w:sz w:val="24"/>
          <w:szCs w:val="24"/>
        </w:rPr>
        <w:t>ь</w:t>
      </w:r>
      <w:r w:rsidRPr="00381B4A">
        <w:rPr>
          <w:rFonts w:ascii="Times New Roman" w:hAnsi="Times New Roman" w:cs="Times New Roman"/>
          <w:sz w:val="24"/>
          <w:szCs w:val="24"/>
        </w:rPr>
        <w:t>ной деятельности.</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 Анализ результатов государственной итоговой аттестации показывает, что % успева</w:t>
      </w:r>
      <w:r w:rsidRPr="00381B4A">
        <w:rPr>
          <w:rFonts w:ascii="Times New Roman" w:hAnsi="Times New Roman" w:cs="Times New Roman"/>
          <w:sz w:val="24"/>
          <w:szCs w:val="24"/>
        </w:rPr>
        <w:t>е</w:t>
      </w:r>
      <w:r w:rsidRPr="00381B4A">
        <w:rPr>
          <w:rFonts w:ascii="Times New Roman" w:hAnsi="Times New Roman" w:cs="Times New Roman"/>
          <w:sz w:val="24"/>
          <w:szCs w:val="24"/>
        </w:rPr>
        <w:t xml:space="preserve">мости по ГИА ППКРС составил 100. Качественная успеваемость составила-82,3%. Средний балл составил 4,08. Количество дипломов с отличием составляет 11 (7 по профессии лаборант-эколог, 2 оператор нефтепереработки, 2 повар, кондитер). </w:t>
      </w:r>
    </w:p>
    <w:p w:rsidR="00EF2A1C" w:rsidRPr="00381B4A" w:rsidRDefault="00EF2A1C" w:rsidP="00381B4A">
      <w:pPr>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Из 220 выпускников четвертый  разряд получили 66 человек, третий разряд 134 челов</w:t>
      </w:r>
      <w:r w:rsidRPr="00381B4A">
        <w:rPr>
          <w:rFonts w:ascii="Times New Roman" w:hAnsi="Times New Roman" w:cs="Times New Roman"/>
          <w:spacing w:val="-4"/>
          <w:sz w:val="24"/>
          <w:szCs w:val="24"/>
        </w:rPr>
        <w:t>е</w:t>
      </w:r>
      <w:r w:rsidRPr="00381B4A">
        <w:rPr>
          <w:rFonts w:ascii="Times New Roman" w:hAnsi="Times New Roman" w:cs="Times New Roman"/>
          <w:spacing w:val="-4"/>
          <w:sz w:val="24"/>
          <w:szCs w:val="24"/>
        </w:rPr>
        <w:t>ка.</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По итогам промежуточной аттестации не были допущены к ГИА по профессии Сварщик (электросварочные и газосварочные работы)-2 чел., по</w:t>
      </w:r>
      <w:r w:rsidRPr="00381B4A">
        <w:rPr>
          <w:rFonts w:ascii="Times New Roman" w:hAnsi="Times New Roman" w:cs="Times New Roman"/>
          <w:color w:val="FF0000"/>
          <w:sz w:val="24"/>
          <w:szCs w:val="24"/>
        </w:rPr>
        <w:t xml:space="preserve"> </w:t>
      </w:r>
      <w:r w:rsidRPr="00381B4A">
        <w:rPr>
          <w:rFonts w:ascii="Times New Roman" w:eastAsia="Calibri" w:hAnsi="Times New Roman" w:cs="Times New Roman"/>
          <w:bCs/>
          <w:sz w:val="24"/>
          <w:szCs w:val="24"/>
        </w:rPr>
        <w:t>15.01.20 Слесарь по контрольно-измерительным приборам и автоматике</w:t>
      </w:r>
      <w:r w:rsidRPr="00381B4A">
        <w:rPr>
          <w:rFonts w:ascii="Times New Roman" w:eastAsia="Calibri" w:hAnsi="Times New Roman" w:cs="Times New Roman"/>
          <w:sz w:val="24"/>
          <w:szCs w:val="24"/>
        </w:rPr>
        <w:t xml:space="preserve"> </w:t>
      </w:r>
      <w:r w:rsidRPr="00381B4A">
        <w:rPr>
          <w:rFonts w:ascii="Times New Roman" w:hAnsi="Times New Roman" w:cs="Times New Roman"/>
          <w:sz w:val="24"/>
          <w:szCs w:val="24"/>
        </w:rPr>
        <w:t>4 чел.</w:t>
      </w:r>
    </w:p>
    <w:p w:rsidR="00EF2A1C" w:rsidRPr="00381B4A" w:rsidRDefault="00EF2A1C" w:rsidP="00381B4A">
      <w:pPr>
        <w:pStyle w:val="af3"/>
        <w:tabs>
          <w:tab w:val="left" w:pos="993"/>
        </w:tabs>
        <w:spacing w:line="276" w:lineRule="auto"/>
        <w:ind w:firstLine="709"/>
        <w:jc w:val="both"/>
        <w:rPr>
          <w:b w:val="0"/>
          <w:sz w:val="24"/>
          <w:szCs w:val="24"/>
        </w:rPr>
      </w:pPr>
      <w:r w:rsidRPr="00381B4A">
        <w:rPr>
          <w:b w:val="0"/>
          <w:sz w:val="24"/>
          <w:szCs w:val="24"/>
        </w:rPr>
        <w:t>ГЭК работала в специально подготовленной аудитории. Защита ВКР состояла из защиты письменных экзаменационных работ и представления выпускных практических квалификац</w:t>
      </w:r>
      <w:r w:rsidRPr="00381B4A">
        <w:rPr>
          <w:b w:val="0"/>
          <w:sz w:val="24"/>
          <w:szCs w:val="24"/>
        </w:rPr>
        <w:t>и</w:t>
      </w:r>
      <w:r w:rsidRPr="00381B4A">
        <w:rPr>
          <w:b w:val="0"/>
          <w:sz w:val="24"/>
          <w:szCs w:val="24"/>
        </w:rPr>
        <w:t>онных работ, которые позволили оценить членам комиссии практические навыки и сформир</w:t>
      </w:r>
      <w:r w:rsidRPr="00381B4A">
        <w:rPr>
          <w:b w:val="0"/>
          <w:sz w:val="24"/>
          <w:szCs w:val="24"/>
        </w:rPr>
        <w:t>о</w:t>
      </w:r>
      <w:r w:rsidRPr="00381B4A">
        <w:rPr>
          <w:b w:val="0"/>
          <w:sz w:val="24"/>
          <w:szCs w:val="24"/>
        </w:rPr>
        <w:t>ванные  общие и профессиональные компетенции.</w:t>
      </w:r>
    </w:p>
    <w:p w:rsidR="00EF2A1C" w:rsidRPr="00381B4A" w:rsidRDefault="00EF2A1C" w:rsidP="00381B4A">
      <w:pPr>
        <w:pStyle w:val="af3"/>
        <w:tabs>
          <w:tab w:val="left" w:pos="993"/>
        </w:tabs>
        <w:spacing w:line="276" w:lineRule="auto"/>
        <w:ind w:firstLine="709"/>
        <w:jc w:val="both"/>
        <w:rPr>
          <w:b w:val="0"/>
          <w:spacing w:val="-4"/>
          <w:sz w:val="24"/>
          <w:szCs w:val="24"/>
        </w:rPr>
      </w:pPr>
      <w:r w:rsidRPr="00381B4A">
        <w:rPr>
          <w:b w:val="0"/>
          <w:spacing w:val="-4"/>
          <w:sz w:val="24"/>
          <w:szCs w:val="24"/>
        </w:rPr>
        <w:t>Во время защиты, обучающиеся логично излагали свои выводы, хорошо отвечали на ра</w:t>
      </w:r>
      <w:r w:rsidRPr="00381B4A">
        <w:rPr>
          <w:b w:val="0"/>
          <w:spacing w:val="-4"/>
          <w:sz w:val="24"/>
          <w:szCs w:val="24"/>
        </w:rPr>
        <w:t>з</w:t>
      </w:r>
      <w:r w:rsidRPr="00381B4A">
        <w:rPr>
          <w:b w:val="0"/>
          <w:spacing w:val="-4"/>
          <w:sz w:val="24"/>
          <w:szCs w:val="24"/>
        </w:rPr>
        <w:t>личные вопросы членов ГЭК, были представлены компьютерные презентации по темам р</w:t>
      </w:r>
      <w:r w:rsidRPr="00381B4A">
        <w:rPr>
          <w:b w:val="0"/>
          <w:spacing w:val="-4"/>
          <w:sz w:val="24"/>
          <w:szCs w:val="24"/>
        </w:rPr>
        <w:t>а</w:t>
      </w:r>
      <w:r w:rsidRPr="00381B4A">
        <w:rPr>
          <w:b w:val="0"/>
          <w:spacing w:val="-4"/>
          <w:sz w:val="24"/>
          <w:szCs w:val="24"/>
        </w:rPr>
        <w:t>бот.</w:t>
      </w:r>
    </w:p>
    <w:p w:rsidR="00EF2A1C" w:rsidRPr="00381B4A" w:rsidRDefault="00EF2A1C" w:rsidP="00381B4A">
      <w:pPr>
        <w:spacing w:after="0"/>
        <w:ind w:firstLine="709"/>
        <w:jc w:val="both"/>
        <w:rPr>
          <w:rFonts w:ascii="Times New Roman" w:eastAsia="Calibri" w:hAnsi="Times New Roman" w:cs="Times New Roman"/>
          <w:sz w:val="24"/>
          <w:szCs w:val="24"/>
        </w:rPr>
      </w:pPr>
      <w:r w:rsidRPr="00381B4A">
        <w:rPr>
          <w:rFonts w:ascii="Times New Roman" w:hAnsi="Times New Roman" w:cs="Times New Roman"/>
          <w:sz w:val="24"/>
          <w:szCs w:val="24"/>
        </w:rPr>
        <w:t>Председатели ГЭК отметили высокий уровень организации проведения защиты ВКР и внесли п</w:t>
      </w:r>
      <w:r w:rsidRPr="00381B4A">
        <w:rPr>
          <w:rFonts w:ascii="Times New Roman" w:eastAsia="Calibri" w:hAnsi="Times New Roman" w:cs="Times New Roman"/>
          <w:sz w:val="24"/>
          <w:szCs w:val="24"/>
        </w:rPr>
        <w:t>редложения по возможному совершенствованию работы и контролю знаний обуча</w:t>
      </w:r>
      <w:r w:rsidRPr="00381B4A">
        <w:rPr>
          <w:rFonts w:ascii="Times New Roman" w:eastAsia="Calibri" w:hAnsi="Times New Roman" w:cs="Times New Roman"/>
          <w:sz w:val="24"/>
          <w:szCs w:val="24"/>
        </w:rPr>
        <w:t>ю</w:t>
      </w:r>
      <w:r w:rsidRPr="00381B4A">
        <w:rPr>
          <w:rFonts w:ascii="Times New Roman" w:eastAsia="Calibri" w:hAnsi="Times New Roman" w:cs="Times New Roman"/>
          <w:sz w:val="24"/>
          <w:szCs w:val="24"/>
        </w:rPr>
        <w:t>щихся ГИА:</w:t>
      </w:r>
    </w:p>
    <w:p w:rsidR="00EF2A1C" w:rsidRPr="00381B4A" w:rsidRDefault="00EF2A1C" w:rsidP="00381B4A">
      <w:pPr>
        <w:tabs>
          <w:tab w:val="num" w:pos="0"/>
          <w:tab w:val="left" w:pos="851"/>
        </w:tabs>
        <w:spacing w:after="0"/>
        <w:ind w:firstLine="709"/>
        <w:jc w:val="both"/>
        <w:rPr>
          <w:rFonts w:ascii="Times New Roman" w:eastAsia="Calibri" w:hAnsi="Times New Roman" w:cs="Times New Roman"/>
          <w:sz w:val="24"/>
          <w:szCs w:val="24"/>
        </w:rPr>
      </w:pPr>
      <w:r w:rsidRPr="00381B4A">
        <w:rPr>
          <w:rFonts w:ascii="Times New Roman" w:eastAsia="Calibri" w:hAnsi="Times New Roman" w:cs="Times New Roman"/>
          <w:sz w:val="24"/>
          <w:szCs w:val="24"/>
        </w:rPr>
        <w:t>- с целью совершенствования компьютерных презентаций, разработать методические р</w:t>
      </w:r>
      <w:r w:rsidRPr="00381B4A">
        <w:rPr>
          <w:rFonts w:ascii="Times New Roman" w:eastAsia="Calibri" w:hAnsi="Times New Roman" w:cs="Times New Roman"/>
          <w:sz w:val="24"/>
          <w:szCs w:val="24"/>
        </w:rPr>
        <w:t>е</w:t>
      </w:r>
      <w:r w:rsidRPr="00381B4A">
        <w:rPr>
          <w:rFonts w:ascii="Times New Roman" w:eastAsia="Calibri" w:hAnsi="Times New Roman" w:cs="Times New Roman"/>
          <w:sz w:val="24"/>
          <w:szCs w:val="24"/>
        </w:rPr>
        <w:t xml:space="preserve">комендации по их составлению и оформлению; </w:t>
      </w:r>
    </w:p>
    <w:p w:rsidR="00EF2A1C" w:rsidRPr="00381B4A" w:rsidRDefault="00EF2A1C" w:rsidP="00381B4A">
      <w:pPr>
        <w:tabs>
          <w:tab w:val="num" w:pos="0"/>
          <w:tab w:val="left" w:pos="851"/>
        </w:tabs>
        <w:spacing w:after="0"/>
        <w:ind w:firstLine="709"/>
        <w:jc w:val="both"/>
        <w:rPr>
          <w:rFonts w:ascii="Times New Roman" w:eastAsia="Calibri" w:hAnsi="Times New Roman" w:cs="Times New Roman"/>
          <w:sz w:val="24"/>
          <w:szCs w:val="24"/>
        </w:rPr>
      </w:pPr>
      <w:r w:rsidRPr="00381B4A">
        <w:rPr>
          <w:rFonts w:ascii="Times New Roman" w:eastAsia="Calibri" w:hAnsi="Times New Roman" w:cs="Times New Roman"/>
          <w:sz w:val="24"/>
          <w:szCs w:val="24"/>
        </w:rPr>
        <w:t>-  продолжить работу по согласованию  с председателем ГЭК  тем выпускных квалиф</w:t>
      </w:r>
      <w:r w:rsidRPr="00381B4A">
        <w:rPr>
          <w:rFonts w:ascii="Times New Roman" w:eastAsia="Calibri" w:hAnsi="Times New Roman" w:cs="Times New Roman"/>
          <w:sz w:val="24"/>
          <w:szCs w:val="24"/>
        </w:rPr>
        <w:t>и</w:t>
      </w:r>
      <w:r w:rsidRPr="00381B4A">
        <w:rPr>
          <w:rFonts w:ascii="Times New Roman" w:eastAsia="Calibri" w:hAnsi="Times New Roman" w:cs="Times New Roman"/>
          <w:sz w:val="24"/>
          <w:szCs w:val="24"/>
        </w:rPr>
        <w:t>кационных работ.</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За учебный год была проведена большая работа по подготовке к ГКН проверке, </w:t>
      </w:r>
      <w:proofErr w:type="gramStart"/>
      <w:r w:rsidRPr="00381B4A">
        <w:rPr>
          <w:rFonts w:ascii="Times New Roman" w:hAnsi="Times New Roman" w:cs="Times New Roman"/>
          <w:sz w:val="24"/>
          <w:szCs w:val="24"/>
        </w:rPr>
        <w:t>провер</w:t>
      </w:r>
      <w:r w:rsidRPr="00381B4A">
        <w:rPr>
          <w:rFonts w:ascii="Times New Roman" w:hAnsi="Times New Roman" w:cs="Times New Roman"/>
          <w:sz w:val="24"/>
          <w:szCs w:val="24"/>
        </w:rPr>
        <w:t>е</w:t>
      </w:r>
      <w:r w:rsidRPr="00381B4A">
        <w:rPr>
          <w:rFonts w:ascii="Times New Roman" w:hAnsi="Times New Roman" w:cs="Times New Roman"/>
          <w:sz w:val="24"/>
          <w:szCs w:val="24"/>
        </w:rPr>
        <w:t>ны</w:t>
      </w:r>
      <w:proofErr w:type="gramEnd"/>
      <w:r w:rsidRPr="00381B4A">
        <w:rPr>
          <w:rFonts w:ascii="Times New Roman" w:hAnsi="Times New Roman" w:cs="Times New Roman"/>
          <w:sz w:val="24"/>
          <w:szCs w:val="24"/>
        </w:rPr>
        <w:t xml:space="preserve"> ППКРС по всем профессиям, включая: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 учебные планы и графики учебного процесса;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рабочие пр</w:t>
      </w:r>
      <w:r w:rsidRPr="00381B4A">
        <w:rPr>
          <w:rFonts w:ascii="Times New Roman" w:hAnsi="Times New Roman" w:cs="Times New Roman"/>
          <w:sz w:val="24"/>
          <w:szCs w:val="24"/>
        </w:rPr>
        <w:t>о</w:t>
      </w:r>
      <w:r w:rsidRPr="00381B4A">
        <w:rPr>
          <w:rFonts w:ascii="Times New Roman" w:hAnsi="Times New Roman" w:cs="Times New Roman"/>
          <w:sz w:val="24"/>
          <w:szCs w:val="24"/>
        </w:rPr>
        <w:t>граммы по пр</w:t>
      </w:r>
      <w:r w:rsidRPr="00381B4A">
        <w:rPr>
          <w:rFonts w:ascii="Times New Roman" w:hAnsi="Times New Roman" w:cs="Times New Roman"/>
          <w:sz w:val="24"/>
          <w:szCs w:val="24"/>
        </w:rPr>
        <w:t>о</w:t>
      </w:r>
      <w:r w:rsidRPr="00381B4A">
        <w:rPr>
          <w:rFonts w:ascii="Times New Roman" w:hAnsi="Times New Roman" w:cs="Times New Roman"/>
          <w:sz w:val="24"/>
          <w:szCs w:val="24"/>
        </w:rPr>
        <w:t>фе</w:t>
      </w:r>
      <w:r w:rsidRPr="00381B4A">
        <w:rPr>
          <w:rFonts w:ascii="Times New Roman" w:hAnsi="Times New Roman" w:cs="Times New Roman"/>
          <w:sz w:val="24"/>
          <w:szCs w:val="24"/>
        </w:rPr>
        <w:t>с</w:t>
      </w:r>
      <w:r w:rsidRPr="00381B4A">
        <w:rPr>
          <w:rFonts w:ascii="Times New Roman" w:hAnsi="Times New Roman" w:cs="Times New Roman"/>
          <w:sz w:val="24"/>
          <w:szCs w:val="24"/>
        </w:rPr>
        <w:t xml:space="preserve">сиям;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ко</w:t>
      </w:r>
      <w:r w:rsidRPr="00381B4A">
        <w:rPr>
          <w:rFonts w:ascii="Times New Roman" w:hAnsi="Times New Roman" w:cs="Times New Roman"/>
          <w:sz w:val="24"/>
          <w:szCs w:val="24"/>
        </w:rPr>
        <w:t>н</w:t>
      </w:r>
      <w:r w:rsidRPr="00381B4A">
        <w:rPr>
          <w:rFonts w:ascii="Times New Roman" w:hAnsi="Times New Roman" w:cs="Times New Roman"/>
          <w:sz w:val="24"/>
          <w:szCs w:val="24"/>
        </w:rPr>
        <w:t>трольно-оц</w:t>
      </w:r>
      <w:r w:rsidRPr="00381B4A">
        <w:rPr>
          <w:rFonts w:ascii="Times New Roman" w:hAnsi="Times New Roman" w:cs="Times New Roman"/>
          <w:sz w:val="24"/>
          <w:szCs w:val="24"/>
        </w:rPr>
        <w:t>е</w:t>
      </w:r>
      <w:r w:rsidRPr="00381B4A">
        <w:rPr>
          <w:rFonts w:ascii="Times New Roman" w:hAnsi="Times New Roman" w:cs="Times New Roman"/>
          <w:sz w:val="24"/>
          <w:szCs w:val="24"/>
        </w:rPr>
        <w:t>ночные средства об</w:t>
      </w:r>
      <w:r w:rsidRPr="00381B4A">
        <w:rPr>
          <w:rFonts w:ascii="Times New Roman" w:hAnsi="Times New Roman" w:cs="Times New Roman"/>
          <w:sz w:val="24"/>
          <w:szCs w:val="24"/>
        </w:rPr>
        <w:t>у</w:t>
      </w:r>
      <w:r w:rsidRPr="00381B4A">
        <w:rPr>
          <w:rFonts w:ascii="Times New Roman" w:hAnsi="Times New Roman" w:cs="Times New Roman"/>
          <w:sz w:val="24"/>
          <w:szCs w:val="24"/>
        </w:rPr>
        <w:t xml:space="preserve">чения;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журн</w:t>
      </w:r>
      <w:r w:rsidRPr="00381B4A">
        <w:rPr>
          <w:rFonts w:ascii="Times New Roman" w:hAnsi="Times New Roman" w:cs="Times New Roman"/>
          <w:sz w:val="24"/>
          <w:szCs w:val="24"/>
        </w:rPr>
        <w:t>а</w:t>
      </w:r>
      <w:r w:rsidRPr="00381B4A">
        <w:rPr>
          <w:rFonts w:ascii="Times New Roman" w:hAnsi="Times New Roman" w:cs="Times New Roman"/>
          <w:sz w:val="24"/>
          <w:szCs w:val="24"/>
        </w:rPr>
        <w:t>лы те</w:t>
      </w:r>
      <w:r w:rsidRPr="00381B4A">
        <w:rPr>
          <w:rFonts w:ascii="Times New Roman" w:hAnsi="Times New Roman" w:cs="Times New Roman"/>
          <w:sz w:val="24"/>
          <w:szCs w:val="24"/>
        </w:rPr>
        <w:t>о</w:t>
      </w:r>
      <w:r w:rsidRPr="00381B4A">
        <w:rPr>
          <w:rFonts w:ascii="Times New Roman" w:hAnsi="Times New Roman" w:cs="Times New Roman"/>
          <w:sz w:val="24"/>
          <w:szCs w:val="24"/>
        </w:rPr>
        <w:t>ретического и пр</w:t>
      </w:r>
      <w:r w:rsidRPr="00381B4A">
        <w:rPr>
          <w:rFonts w:ascii="Times New Roman" w:hAnsi="Times New Roman" w:cs="Times New Roman"/>
          <w:sz w:val="24"/>
          <w:szCs w:val="24"/>
        </w:rPr>
        <w:t>о</w:t>
      </w:r>
      <w:r w:rsidRPr="00381B4A">
        <w:rPr>
          <w:rFonts w:ascii="Times New Roman" w:hAnsi="Times New Roman" w:cs="Times New Roman"/>
          <w:sz w:val="24"/>
          <w:szCs w:val="24"/>
        </w:rPr>
        <w:t>изводственн</w:t>
      </w:r>
      <w:r w:rsidRPr="00381B4A">
        <w:rPr>
          <w:rFonts w:ascii="Times New Roman" w:hAnsi="Times New Roman" w:cs="Times New Roman"/>
          <w:sz w:val="24"/>
          <w:szCs w:val="24"/>
        </w:rPr>
        <w:t>о</w:t>
      </w:r>
      <w:r w:rsidRPr="00381B4A">
        <w:rPr>
          <w:rFonts w:ascii="Times New Roman" w:hAnsi="Times New Roman" w:cs="Times New Roman"/>
          <w:sz w:val="24"/>
          <w:szCs w:val="24"/>
        </w:rPr>
        <w:t>го об</w:t>
      </w:r>
      <w:r w:rsidRPr="00381B4A">
        <w:rPr>
          <w:rFonts w:ascii="Times New Roman" w:hAnsi="Times New Roman" w:cs="Times New Roman"/>
          <w:sz w:val="24"/>
          <w:szCs w:val="24"/>
        </w:rPr>
        <w:t>у</w:t>
      </w:r>
      <w:r w:rsidRPr="00381B4A">
        <w:rPr>
          <w:rFonts w:ascii="Times New Roman" w:hAnsi="Times New Roman" w:cs="Times New Roman"/>
          <w:sz w:val="24"/>
          <w:szCs w:val="24"/>
        </w:rPr>
        <w:t xml:space="preserve">чений;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технол</w:t>
      </w:r>
      <w:r w:rsidRPr="00381B4A">
        <w:rPr>
          <w:rFonts w:ascii="Times New Roman" w:hAnsi="Times New Roman" w:cs="Times New Roman"/>
          <w:sz w:val="24"/>
          <w:szCs w:val="24"/>
        </w:rPr>
        <w:t>о</w:t>
      </w:r>
      <w:r w:rsidRPr="00381B4A">
        <w:rPr>
          <w:rFonts w:ascii="Times New Roman" w:hAnsi="Times New Roman" w:cs="Times New Roman"/>
          <w:sz w:val="24"/>
          <w:szCs w:val="24"/>
        </w:rPr>
        <w:t>гич</w:t>
      </w:r>
      <w:r w:rsidRPr="00381B4A">
        <w:rPr>
          <w:rFonts w:ascii="Times New Roman" w:hAnsi="Times New Roman" w:cs="Times New Roman"/>
          <w:sz w:val="24"/>
          <w:szCs w:val="24"/>
        </w:rPr>
        <w:t>е</w:t>
      </w:r>
      <w:r w:rsidRPr="00381B4A">
        <w:rPr>
          <w:rFonts w:ascii="Times New Roman" w:hAnsi="Times New Roman" w:cs="Times New Roman"/>
          <w:sz w:val="24"/>
          <w:szCs w:val="24"/>
        </w:rPr>
        <w:t>ские карты зан</w:t>
      </w:r>
      <w:r w:rsidRPr="00381B4A">
        <w:rPr>
          <w:rFonts w:ascii="Times New Roman" w:hAnsi="Times New Roman" w:cs="Times New Roman"/>
          <w:sz w:val="24"/>
          <w:szCs w:val="24"/>
        </w:rPr>
        <w:t>я</w:t>
      </w:r>
      <w:r w:rsidRPr="00381B4A">
        <w:rPr>
          <w:rFonts w:ascii="Times New Roman" w:hAnsi="Times New Roman" w:cs="Times New Roman"/>
          <w:sz w:val="24"/>
          <w:szCs w:val="24"/>
        </w:rPr>
        <w:t xml:space="preserve">тий;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подг</w:t>
      </w:r>
      <w:r w:rsidRPr="00381B4A">
        <w:rPr>
          <w:rFonts w:ascii="Times New Roman" w:hAnsi="Times New Roman" w:cs="Times New Roman"/>
          <w:sz w:val="24"/>
          <w:szCs w:val="24"/>
        </w:rPr>
        <w:t>о</w:t>
      </w:r>
      <w:r w:rsidRPr="00381B4A">
        <w:rPr>
          <w:rFonts w:ascii="Times New Roman" w:hAnsi="Times New Roman" w:cs="Times New Roman"/>
          <w:sz w:val="24"/>
          <w:szCs w:val="24"/>
        </w:rPr>
        <w:t>то</w:t>
      </w:r>
      <w:r w:rsidRPr="00381B4A">
        <w:rPr>
          <w:rFonts w:ascii="Times New Roman" w:hAnsi="Times New Roman" w:cs="Times New Roman"/>
          <w:sz w:val="24"/>
          <w:szCs w:val="24"/>
        </w:rPr>
        <w:t>в</w:t>
      </w:r>
      <w:r w:rsidRPr="00381B4A">
        <w:rPr>
          <w:rFonts w:ascii="Times New Roman" w:hAnsi="Times New Roman" w:cs="Times New Roman"/>
          <w:sz w:val="24"/>
          <w:szCs w:val="24"/>
        </w:rPr>
        <w:t>лены тестовые зад</w:t>
      </w:r>
      <w:r w:rsidRPr="00381B4A">
        <w:rPr>
          <w:rFonts w:ascii="Times New Roman" w:hAnsi="Times New Roman" w:cs="Times New Roman"/>
          <w:sz w:val="24"/>
          <w:szCs w:val="24"/>
        </w:rPr>
        <w:t>а</w:t>
      </w:r>
      <w:r w:rsidRPr="00381B4A">
        <w:rPr>
          <w:rFonts w:ascii="Times New Roman" w:hAnsi="Times New Roman" w:cs="Times New Roman"/>
          <w:sz w:val="24"/>
          <w:szCs w:val="24"/>
        </w:rPr>
        <w:t xml:space="preserve">ния.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Все это дало возможность пройти проверку на оценку х</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рошо.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2016-2017 уче</w:t>
      </w:r>
      <w:r w:rsidRPr="00381B4A">
        <w:rPr>
          <w:rFonts w:ascii="Times New Roman" w:hAnsi="Times New Roman" w:cs="Times New Roman"/>
          <w:sz w:val="24"/>
          <w:szCs w:val="24"/>
        </w:rPr>
        <w:t>б</w:t>
      </w:r>
      <w:r w:rsidRPr="00381B4A">
        <w:rPr>
          <w:rFonts w:ascii="Times New Roman" w:hAnsi="Times New Roman" w:cs="Times New Roman"/>
          <w:sz w:val="24"/>
          <w:szCs w:val="24"/>
        </w:rPr>
        <w:t>ном году по профессиям топ-50, а именно: 18.01.33 Лаборант по контролю качества сырья, р</w:t>
      </w:r>
      <w:r w:rsidRPr="00381B4A">
        <w:rPr>
          <w:rFonts w:ascii="Times New Roman" w:hAnsi="Times New Roman" w:cs="Times New Roman"/>
          <w:sz w:val="24"/>
          <w:szCs w:val="24"/>
        </w:rPr>
        <w:t>е</w:t>
      </w:r>
      <w:r w:rsidRPr="00381B4A">
        <w:rPr>
          <w:rFonts w:ascii="Times New Roman" w:hAnsi="Times New Roman" w:cs="Times New Roman"/>
          <w:sz w:val="24"/>
          <w:szCs w:val="24"/>
        </w:rPr>
        <w:t>активов, промежуточных продуктов, готовой продукции, отходов пр</w:t>
      </w:r>
      <w:r w:rsidRPr="00381B4A">
        <w:rPr>
          <w:rFonts w:ascii="Times New Roman" w:hAnsi="Times New Roman" w:cs="Times New Roman"/>
          <w:sz w:val="24"/>
          <w:szCs w:val="24"/>
        </w:rPr>
        <w:t>о</w:t>
      </w:r>
      <w:r w:rsidRPr="00381B4A">
        <w:rPr>
          <w:rFonts w:ascii="Times New Roman" w:hAnsi="Times New Roman" w:cs="Times New Roman"/>
          <w:sz w:val="24"/>
          <w:szCs w:val="24"/>
        </w:rPr>
        <w:t>изводства (по отраслям), 15.01.31 Мастер контрольно-измерительных приборов и автоматики, 43.01.09 повар, кондитер были ра</w:t>
      </w:r>
      <w:r w:rsidRPr="00381B4A">
        <w:rPr>
          <w:rFonts w:ascii="Times New Roman" w:hAnsi="Times New Roman" w:cs="Times New Roman"/>
          <w:sz w:val="24"/>
          <w:szCs w:val="24"/>
        </w:rPr>
        <w:t>з</w:t>
      </w:r>
      <w:r w:rsidRPr="00381B4A">
        <w:rPr>
          <w:rFonts w:ascii="Times New Roman" w:hAnsi="Times New Roman" w:cs="Times New Roman"/>
          <w:sz w:val="24"/>
          <w:szCs w:val="24"/>
        </w:rPr>
        <w:t xml:space="preserve">работаны программы подготовки </w:t>
      </w:r>
      <w:r w:rsidRPr="00381B4A">
        <w:rPr>
          <w:rFonts w:ascii="Times New Roman" w:hAnsi="Times New Roman" w:cs="Times New Roman"/>
          <w:sz w:val="24"/>
          <w:szCs w:val="24"/>
        </w:rPr>
        <w:lastRenderedPageBreak/>
        <w:t>квалифицированных рабочих, служащих (учебный план, п</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яснительная записка, календарные  графики).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Что касается текущей работы можно отметить, что журналы и зачетных </w:t>
      </w:r>
      <w:proofErr w:type="gramStart"/>
      <w:r w:rsidRPr="00381B4A">
        <w:rPr>
          <w:rFonts w:ascii="Times New Roman" w:hAnsi="Times New Roman" w:cs="Times New Roman"/>
          <w:sz w:val="24"/>
          <w:szCs w:val="24"/>
        </w:rPr>
        <w:t>книжках</w:t>
      </w:r>
      <w:proofErr w:type="gramEnd"/>
      <w:r w:rsidRPr="00381B4A">
        <w:rPr>
          <w:rFonts w:ascii="Times New Roman" w:hAnsi="Times New Roman" w:cs="Times New Roman"/>
          <w:sz w:val="24"/>
          <w:szCs w:val="24"/>
        </w:rPr>
        <w:t xml:space="preserve"> стало меньше исправлений. Журналы теоретического обучения и по самостоятельной работе пров</w:t>
      </w:r>
      <w:r w:rsidRPr="00381B4A">
        <w:rPr>
          <w:rFonts w:ascii="Times New Roman" w:hAnsi="Times New Roman" w:cs="Times New Roman"/>
          <w:sz w:val="24"/>
          <w:szCs w:val="24"/>
        </w:rPr>
        <w:t>е</w:t>
      </w:r>
      <w:r w:rsidRPr="00381B4A">
        <w:rPr>
          <w:rFonts w:ascii="Times New Roman" w:hAnsi="Times New Roman" w:cs="Times New Roman"/>
          <w:sz w:val="24"/>
          <w:szCs w:val="24"/>
        </w:rPr>
        <w:t>рялись ежемесячно, замечания по заполнению журналов устранялись преподавателями сво</w:t>
      </w:r>
      <w:r w:rsidRPr="00381B4A">
        <w:rPr>
          <w:rFonts w:ascii="Times New Roman" w:hAnsi="Times New Roman" w:cs="Times New Roman"/>
          <w:sz w:val="24"/>
          <w:szCs w:val="24"/>
        </w:rPr>
        <w:t>е</w:t>
      </w:r>
      <w:r w:rsidRPr="00381B4A">
        <w:rPr>
          <w:rFonts w:ascii="Times New Roman" w:hAnsi="Times New Roman" w:cs="Times New Roman"/>
          <w:sz w:val="24"/>
          <w:szCs w:val="24"/>
        </w:rPr>
        <w:t>временно. Зачетно-экзаменационные ведомости в учебную часть сдаются практически своевр</w:t>
      </w:r>
      <w:r w:rsidRPr="00381B4A">
        <w:rPr>
          <w:rFonts w:ascii="Times New Roman" w:hAnsi="Times New Roman" w:cs="Times New Roman"/>
          <w:sz w:val="24"/>
          <w:szCs w:val="24"/>
        </w:rPr>
        <w:t>е</w:t>
      </w:r>
      <w:r w:rsidRPr="00381B4A">
        <w:rPr>
          <w:rFonts w:ascii="Times New Roman" w:hAnsi="Times New Roman" w:cs="Times New Roman"/>
          <w:sz w:val="24"/>
          <w:szCs w:val="24"/>
        </w:rPr>
        <w:t xml:space="preserve">менно.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Однако  существуют нарушения такие как: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не своевременность заполнения журналов по датам, темам и накопляемости оценок;</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отсутствие на уроках технологических карт и КТП, или их несоответствие;</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-при заполнении листов оценки эффе</w:t>
      </w:r>
      <w:r w:rsidRPr="00381B4A">
        <w:rPr>
          <w:rFonts w:ascii="Times New Roman" w:hAnsi="Times New Roman" w:cs="Times New Roman"/>
          <w:sz w:val="24"/>
          <w:szCs w:val="24"/>
        </w:rPr>
        <w:t>к</w:t>
      </w:r>
      <w:r w:rsidRPr="00381B4A">
        <w:rPr>
          <w:rFonts w:ascii="Times New Roman" w:hAnsi="Times New Roman" w:cs="Times New Roman"/>
          <w:sz w:val="24"/>
          <w:szCs w:val="24"/>
        </w:rPr>
        <w:t xml:space="preserve">тивности труда нет пояснений по выполненной работе и проставленных процентах. </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Из вышесказанного следует вывод:</w:t>
      </w:r>
    </w:p>
    <w:p w:rsidR="00EF2A1C" w:rsidRPr="00381B4A" w:rsidRDefault="00EF2A1C"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учесть замечания и предложения пре</w:t>
      </w:r>
      <w:r w:rsidRPr="00381B4A">
        <w:rPr>
          <w:rFonts w:ascii="Times New Roman" w:hAnsi="Times New Roman" w:cs="Times New Roman"/>
          <w:sz w:val="24"/>
          <w:szCs w:val="24"/>
        </w:rPr>
        <w:t>д</w:t>
      </w:r>
      <w:r w:rsidRPr="00381B4A">
        <w:rPr>
          <w:rFonts w:ascii="Times New Roman" w:hAnsi="Times New Roman" w:cs="Times New Roman"/>
          <w:sz w:val="24"/>
          <w:szCs w:val="24"/>
        </w:rPr>
        <w:t>седателей ГЭК;</w:t>
      </w:r>
    </w:p>
    <w:p w:rsidR="00EF2A1C" w:rsidRPr="00381B4A" w:rsidRDefault="00EF2A1C" w:rsidP="00381B4A">
      <w:pPr>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 учебно-планирующая документация должна заполняться преподавателями своевр</w:t>
      </w:r>
      <w:r w:rsidRPr="00381B4A">
        <w:rPr>
          <w:rFonts w:ascii="Times New Roman" w:hAnsi="Times New Roman" w:cs="Times New Roman"/>
          <w:spacing w:val="-4"/>
          <w:sz w:val="24"/>
          <w:szCs w:val="24"/>
        </w:rPr>
        <w:t>е</w:t>
      </w:r>
      <w:r w:rsidRPr="00381B4A">
        <w:rPr>
          <w:rFonts w:ascii="Times New Roman" w:hAnsi="Times New Roman" w:cs="Times New Roman"/>
          <w:spacing w:val="-4"/>
          <w:sz w:val="24"/>
          <w:szCs w:val="24"/>
        </w:rPr>
        <w:t>менно;</w:t>
      </w:r>
    </w:p>
    <w:p w:rsidR="00EF2A1C" w:rsidRPr="00381B4A" w:rsidRDefault="00EF2A1C" w:rsidP="00381B4A">
      <w:pPr>
        <w:spacing w:after="0"/>
        <w:ind w:firstLine="709"/>
        <w:jc w:val="both"/>
        <w:rPr>
          <w:rFonts w:ascii="Times New Roman" w:hAnsi="Times New Roman"/>
          <w:sz w:val="24"/>
          <w:szCs w:val="24"/>
        </w:rPr>
      </w:pPr>
      <w:r w:rsidRPr="00381B4A">
        <w:rPr>
          <w:rFonts w:ascii="Times New Roman" w:hAnsi="Times New Roman" w:cs="Times New Roman"/>
          <w:sz w:val="24"/>
          <w:szCs w:val="24"/>
        </w:rPr>
        <w:t xml:space="preserve">- </w:t>
      </w:r>
      <w:r w:rsidRPr="00381B4A">
        <w:rPr>
          <w:rFonts w:ascii="Times New Roman" w:hAnsi="Times New Roman"/>
          <w:sz w:val="24"/>
          <w:szCs w:val="24"/>
        </w:rPr>
        <w:t>к</w:t>
      </w:r>
      <w:r w:rsidRPr="00381B4A">
        <w:rPr>
          <w:rFonts w:ascii="Times New Roman" w:eastAsia="Calibri" w:hAnsi="Times New Roman" w:cs="Times New Roman"/>
          <w:sz w:val="24"/>
          <w:szCs w:val="24"/>
        </w:rPr>
        <w:t xml:space="preserve">ураторам </w:t>
      </w:r>
      <w:r w:rsidRPr="00381B4A">
        <w:rPr>
          <w:rFonts w:ascii="Times New Roman" w:hAnsi="Times New Roman"/>
          <w:sz w:val="24"/>
          <w:szCs w:val="24"/>
        </w:rPr>
        <w:t xml:space="preserve">и преподавателям </w:t>
      </w:r>
      <w:r w:rsidRPr="00381B4A">
        <w:rPr>
          <w:rFonts w:ascii="Times New Roman" w:eastAsia="Calibri" w:hAnsi="Times New Roman" w:cs="Times New Roman"/>
          <w:sz w:val="24"/>
          <w:szCs w:val="24"/>
        </w:rPr>
        <w:t>необходимо продолжить постоянную работу со студент</w:t>
      </w:r>
      <w:r w:rsidRPr="00381B4A">
        <w:rPr>
          <w:rFonts w:ascii="Times New Roman" w:eastAsia="Calibri" w:hAnsi="Times New Roman" w:cs="Times New Roman"/>
          <w:sz w:val="24"/>
          <w:szCs w:val="24"/>
        </w:rPr>
        <w:t>а</w:t>
      </w:r>
      <w:r w:rsidRPr="00381B4A">
        <w:rPr>
          <w:rFonts w:ascii="Times New Roman" w:eastAsia="Calibri" w:hAnsi="Times New Roman" w:cs="Times New Roman"/>
          <w:sz w:val="24"/>
          <w:szCs w:val="24"/>
        </w:rPr>
        <w:t>ми и с родителями по уменьшению количества пропусков по неуважительным причинам и по ли</w:t>
      </w:r>
      <w:r w:rsidRPr="00381B4A">
        <w:rPr>
          <w:rFonts w:ascii="Times New Roman" w:eastAsia="Calibri" w:hAnsi="Times New Roman" w:cs="Times New Roman"/>
          <w:sz w:val="24"/>
          <w:szCs w:val="24"/>
        </w:rPr>
        <w:t>к</w:t>
      </w:r>
      <w:r w:rsidRPr="00381B4A">
        <w:rPr>
          <w:rFonts w:ascii="Times New Roman" w:eastAsia="Calibri" w:hAnsi="Times New Roman" w:cs="Times New Roman"/>
          <w:sz w:val="24"/>
          <w:szCs w:val="24"/>
        </w:rPr>
        <w:t>видации задолженностей</w:t>
      </w:r>
      <w:r w:rsidRPr="00381B4A">
        <w:rPr>
          <w:rFonts w:ascii="Times New Roman" w:hAnsi="Times New Roman"/>
          <w:sz w:val="24"/>
          <w:szCs w:val="24"/>
        </w:rPr>
        <w:t>.</w:t>
      </w:r>
    </w:p>
    <w:p w:rsidR="00EF2A1C" w:rsidRPr="00381B4A" w:rsidRDefault="00EF2A1C" w:rsidP="00381B4A">
      <w:pPr>
        <w:spacing w:after="0"/>
        <w:ind w:firstLine="567"/>
        <w:jc w:val="center"/>
        <w:rPr>
          <w:rFonts w:ascii="Georgia" w:hAnsi="Georgia"/>
          <w:b/>
          <w:sz w:val="24"/>
          <w:szCs w:val="24"/>
        </w:rPr>
      </w:pPr>
    </w:p>
    <w:p w:rsidR="00866B9B" w:rsidRPr="00381B4A" w:rsidRDefault="00EF2A1C" w:rsidP="00381B4A">
      <w:pPr>
        <w:spacing w:after="0"/>
        <w:ind w:firstLine="567"/>
        <w:jc w:val="center"/>
        <w:rPr>
          <w:b/>
          <w:i/>
          <w:sz w:val="24"/>
          <w:szCs w:val="24"/>
        </w:rPr>
      </w:pPr>
      <w:r w:rsidRPr="00381B4A">
        <w:rPr>
          <w:rFonts w:ascii="Georgia" w:hAnsi="Georgia"/>
          <w:b/>
          <w:sz w:val="24"/>
          <w:szCs w:val="24"/>
        </w:rPr>
        <w:t>Отчет о работе отделений по программе подготовки специалистов среднего звена за 2016-2017 учебный год</w:t>
      </w:r>
    </w:p>
    <w:p w:rsidR="00866B9B" w:rsidRPr="00381B4A" w:rsidRDefault="00EF2A1C" w:rsidP="00381B4A">
      <w:pPr>
        <w:spacing w:after="0"/>
        <w:jc w:val="right"/>
        <w:rPr>
          <w:rFonts w:ascii="Times New Roman" w:hAnsi="Times New Roman"/>
          <w:i/>
          <w:sz w:val="24"/>
          <w:szCs w:val="24"/>
        </w:rPr>
      </w:pPr>
      <w:r w:rsidRPr="00381B4A">
        <w:rPr>
          <w:rFonts w:ascii="Times New Roman" w:hAnsi="Times New Roman"/>
          <w:i/>
          <w:sz w:val="24"/>
          <w:szCs w:val="24"/>
        </w:rPr>
        <w:t>Костогриз Т.В</w:t>
      </w:r>
      <w:r w:rsidR="00866B9B" w:rsidRPr="00381B4A">
        <w:rPr>
          <w:rFonts w:ascii="Times New Roman" w:hAnsi="Times New Roman"/>
          <w:i/>
          <w:sz w:val="24"/>
          <w:szCs w:val="24"/>
        </w:rPr>
        <w:t>.</w:t>
      </w:r>
      <w:r w:rsidR="00381B4A">
        <w:rPr>
          <w:rFonts w:ascii="Times New Roman" w:hAnsi="Times New Roman"/>
          <w:i/>
          <w:sz w:val="24"/>
          <w:szCs w:val="24"/>
        </w:rPr>
        <w:t>,</w:t>
      </w:r>
    </w:p>
    <w:p w:rsidR="00866B9B" w:rsidRPr="00381B4A" w:rsidRDefault="00381B4A" w:rsidP="00381B4A">
      <w:pPr>
        <w:spacing w:after="0"/>
        <w:jc w:val="right"/>
        <w:rPr>
          <w:rFonts w:ascii="Times New Roman" w:hAnsi="Times New Roman"/>
          <w:i/>
          <w:sz w:val="24"/>
          <w:szCs w:val="24"/>
        </w:rPr>
      </w:pPr>
      <w:r w:rsidRPr="00381B4A">
        <w:rPr>
          <w:rFonts w:ascii="Times New Roman" w:hAnsi="Times New Roman"/>
          <w:i/>
          <w:sz w:val="24"/>
          <w:szCs w:val="24"/>
        </w:rPr>
        <w:t>з</w:t>
      </w:r>
      <w:r w:rsidR="00EF2A1C" w:rsidRPr="00381B4A">
        <w:rPr>
          <w:rFonts w:ascii="Times New Roman" w:hAnsi="Times New Roman"/>
          <w:i/>
          <w:sz w:val="24"/>
          <w:szCs w:val="24"/>
        </w:rPr>
        <w:t>ав</w:t>
      </w:r>
      <w:proofErr w:type="gramStart"/>
      <w:r w:rsidR="00EF2A1C" w:rsidRPr="00381B4A">
        <w:rPr>
          <w:rFonts w:ascii="Times New Roman" w:hAnsi="Times New Roman"/>
          <w:i/>
          <w:sz w:val="24"/>
          <w:szCs w:val="24"/>
        </w:rPr>
        <w:t>.о</w:t>
      </w:r>
      <w:proofErr w:type="gramEnd"/>
      <w:r w:rsidR="00EF2A1C" w:rsidRPr="00381B4A">
        <w:rPr>
          <w:rFonts w:ascii="Times New Roman" w:hAnsi="Times New Roman"/>
          <w:i/>
          <w:sz w:val="24"/>
          <w:szCs w:val="24"/>
        </w:rPr>
        <w:t>тделением</w:t>
      </w:r>
    </w:p>
    <w:p w:rsidR="004F2D8F" w:rsidRPr="00381B4A" w:rsidRDefault="00381B4A" w:rsidP="00381B4A">
      <w:pPr>
        <w:spacing w:after="0"/>
        <w:jc w:val="right"/>
        <w:rPr>
          <w:rFonts w:ascii="Times New Roman" w:hAnsi="Times New Roman"/>
          <w:sz w:val="24"/>
          <w:szCs w:val="24"/>
        </w:rPr>
      </w:pPr>
      <w:r>
        <w:rPr>
          <w:rFonts w:ascii="Times New Roman" w:hAnsi="Times New Roman" w:cs="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41.55pt;margin-top:26.95pt;width:245.45pt;height:183.7pt;z-index:251662336;mso-position-horizontal-relative:text;mso-position-vertical-relative:text">
            <v:imagedata r:id="rId8" o:title=""/>
            <w10:wrap type="square"/>
          </v:shape>
          <o:OLEObject Type="Embed" ProgID="PowerPoint.Slide.12" ShapeID="_x0000_s1033" DrawAspect="Content" ObjectID="_1571210506" r:id="rId9"/>
        </w:pict>
      </w:r>
      <w:r>
        <w:rPr>
          <w:rFonts w:ascii="Times New Roman" w:hAnsi="Times New Roman" w:cs="Times New Roman"/>
          <w:b/>
          <w:noProof/>
          <w:sz w:val="24"/>
          <w:szCs w:val="24"/>
        </w:rPr>
        <w:pict>
          <v:shape id="_x0000_s1032" type="#_x0000_t75" style="position:absolute;left:0;text-align:left;margin-left:-13.15pt;margin-top:14.25pt;width:250.65pt;height:196.4pt;z-index:251660288;mso-position-horizontal-relative:text;mso-position-vertical-relative:text" o:allowoverlap="f">
            <v:imagedata r:id="rId10" o:title=""/>
            <w10:wrap type="square"/>
          </v:shape>
          <o:OLEObject Type="Embed" ProgID="PowerPoint.Slide.12" ShapeID="_x0000_s1032" DrawAspect="Content" ObjectID="_1571210505" r:id="rId11"/>
        </w:pict>
      </w:r>
    </w:p>
    <w:p w:rsidR="004F2D8F" w:rsidRPr="00381B4A" w:rsidRDefault="004F2D8F" w:rsidP="00381B4A">
      <w:pPr>
        <w:spacing w:after="0"/>
        <w:ind w:right="284"/>
        <w:jc w:val="both"/>
        <w:rPr>
          <w:rFonts w:ascii="Times New Roman" w:hAnsi="Times New Roman" w:cs="Times New Roman"/>
          <w:b/>
          <w:sz w:val="24"/>
          <w:szCs w:val="24"/>
        </w:rPr>
      </w:pPr>
    </w:p>
    <w:p w:rsidR="004F2D8F" w:rsidRPr="00381B4A" w:rsidRDefault="00381B4A" w:rsidP="00381B4A">
      <w:pPr>
        <w:spacing w:after="0"/>
        <w:ind w:right="284" w:firstLine="567"/>
        <w:jc w:val="both"/>
        <w:rPr>
          <w:rFonts w:ascii="Times New Roman" w:hAnsi="Times New Roman" w:cs="Times New Roman"/>
          <w:b/>
          <w:sz w:val="24"/>
          <w:szCs w:val="24"/>
        </w:rPr>
      </w:pPr>
      <w:r>
        <w:rPr>
          <w:rFonts w:ascii="Georgia" w:hAnsi="Georgia"/>
          <w:b/>
          <w:noProof/>
          <w:sz w:val="24"/>
          <w:szCs w:val="24"/>
        </w:rPr>
        <w:pict>
          <v:shape id="_x0000_s1034" type="#_x0000_t75" style="position:absolute;left:0;text-align:left;margin-left:39.85pt;margin-top:5pt;width:358.75pt;height:269pt;z-index:251664384;mso-position-horizontal-relative:text;mso-position-vertical-relative:text">
            <v:imagedata r:id="rId12" o:title=""/>
            <w10:wrap type="square"/>
          </v:shape>
          <o:OLEObject Type="Embed" ProgID="PowerPoint.Slide.12" ShapeID="_x0000_s1034" DrawAspect="Content" ObjectID="_1571210507" r:id="rId13"/>
        </w:pict>
      </w:r>
    </w:p>
    <w:p w:rsidR="00EF2A1C" w:rsidRPr="00381B4A" w:rsidRDefault="00EF2A1C" w:rsidP="00381B4A">
      <w:pPr>
        <w:spacing w:after="0"/>
        <w:ind w:right="284" w:firstLine="567"/>
        <w:rPr>
          <w:rFonts w:ascii="Georgia" w:hAnsi="Georgia"/>
          <w:b/>
          <w:sz w:val="24"/>
          <w:szCs w:val="24"/>
        </w:rPr>
      </w:pPr>
    </w:p>
    <w:p w:rsidR="00EF2A1C" w:rsidRPr="00381B4A" w:rsidRDefault="00EF2A1C" w:rsidP="00381B4A">
      <w:pPr>
        <w:spacing w:after="0"/>
        <w:ind w:right="284" w:firstLine="567"/>
        <w:jc w:val="center"/>
        <w:rPr>
          <w:rFonts w:ascii="Georgia" w:hAnsi="Georgia"/>
          <w:b/>
          <w:sz w:val="24"/>
          <w:szCs w:val="24"/>
        </w:rPr>
      </w:pPr>
    </w:p>
    <w:p w:rsidR="00EF2A1C" w:rsidRPr="00381B4A" w:rsidRDefault="00EF2A1C" w:rsidP="00381B4A">
      <w:pPr>
        <w:spacing w:after="0"/>
        <w:ind w:right="284" w:firstLine="567"/>
        <w:rPr>
          <w:rFonts w:ascii="Georgia" w:hAnsi="Georgia"/>
          <w:b/>
          <w:sz w:val="24"/>
          <w:szCs w:val="24"/>
        </w:rPr>
      </w:pPr>
    </w:p>
    <w:p w:rsidR="00EF2A1C" w:rsidRPr="00381B4A" w:rsidRDefault="00EF2A1C" w:rsidP="00381B4A">
      <w:pPr>
        <w:spacing w:after="0"/>
        <w:ind w:right="284" w:firstLine="567"/>
        <w:jc w:val="center"/>
        <w:rPr>
          <w:rFonts w:ascii="Georgia" w:hAnsi="Georgia"/>
          <w:b/>
          <w:sz w:val="24"/>
          <w:szCs w:val="24"/>
        </w:rPr>
      </w:pPr>
    </w:p>
    <w:p w:rsidR="00EF2A1C" w:rsidRDefault="00EF2A1C"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r>
        <w:rPr>
          <w:rFonts w:ascii="Georgia" w:hAnsi="Georgia"/>
          <w:b/>
          <w:noProof/>
          <w:sz w:val="24"/>
          <w:szCs w:val="24"/>
        </w:rPr>
        <w:pict>
          <v:shape id="_x0000_s1035" type="#_x0000_t75" style="position:absolute;left:0;text-align:left;margin-left:39.85pt;margin-top:7.25pt;width:328.7pt;height:246.15pt;z-index:251666432;mso-position-horizontal-relative:text;mso-position-vertical-relative:text">
            <v:imagedata r:id="rId14" o:title=""/>
            <w10:wrap type="square"/>
          </v:shape>
          <o:OLEObject Type="Embed" ProgID="PowerPoint.Slide.12" ShapeID="_x0000_s1035" DrawAspect="Content" ObjectID="_1571210508" r:id="rId15"/>
        </w:pict>
      </w: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p>
    <w:p w:rsidR="00381B4A" w:rsidRDefault="00381B4A" w:rsidP="00381B4A">
      <w:pPr>
        <w:spacing w:after="0"/>
        <w:ind w:right="284" w:firstLine="567"/>
        <w:jc w:val="center"/>
        <w:rPr>
          <w:rFonts w:ascii="Georgia" w:hAnsi="Georgia"/>
          <w:b/>
          <w:sz w:val="24"/>
          <w:szCs w:val="24"/>
        </w:rPr>
      </w:pPr>
      <w:r>
        <w:rPr>
          <w:rFonts w:ascii="Georgia" w:hAnsi="Georgia"/>
          <w:b/>
          <w:noProof/>
          <w:sz w:val="24"/>
          <w:szCs w:val="24"/>
        </w:rPr>
        <w:pict>
          <v:shape id="_x0000_s1036" type="#_x0000_t75" style="position:absolute;left:0;text-align:left;margin-left:69.3pt;margin-top:2.5pt;width:299.25pt;height:224.1pt;z-index:251668480;mso-position-horizontal-relative:text;mso-position-vertical-relative:text">
            <v:imagedata r:id="rId16" o:title=""/>
            <w10:wrap type="square"/>
          </v:shape>
          <o:OLEObject Type="Embed" ProgID="PowerPoint.Slide.12" ShapeID="_x0000_s1036" DrawAspect="Content" ObjectID="_1571210509" r:id="rId17"/>
        </w:pict>
      </w:r>
    </w:p>
    <w:p w:rsidR="00381B4A" w:rsidRPr="00381B4A" w:rsidRDefault="00381B4A" w:rsidP="00381B4A">
      <w:pPr>
        <w:spacing w:after="0"/>
        <w:ind w:right="284" w:firstLine="567"/>
        <w:jc w:val="center"/>
        <w:rPr>
          <w:rFonts w:ascii="Georgia" w:hAnsi="Georgia"/>
          <w:b/>
          <w:sz w:val="24"/>
          <w:szCs w:val="24"/>
        </w:rPr>
      </w:pPr>
    </w:p>
    <w:p w:rsidR="00EF2A1C" w:rsidRPr="00381B4A" w:rsidRDefault="00EF2A1C" w:rsidP="00381B4A">
      <w:pPr>
        <w:spacing w:after="0"/>
        <w:ind w:right="284" w:firstLine="567"/>
        <w:jc w:val="center"/>
        <w:rPr>
          <w:rFonts w:ascii="Georgia" w:hAnsi="Georgia"/>
          <w:b/>
          <w:sz w:val="24"/>
          <w:szCs w:val="24"/>
        </w:rPr>
      </w:pPr>
    </w:p>
    <w:p w:rsidR="00EF2A1C" w:rsidRPr="00381B4A" w:rsidRDefault="00EF2A1C" w:rsidP="00381B4A">
      <w:pPr>
        <w:spacing w:after="0"/>
        <w:ind w:right="284" w:firstLine="567"/>
        <w:rPr>
          <w:rFonts w:ascii="Georgia" w:hAnsi="Georgia"/>
          <w:b/>
          <w:sz w:val="24"/>
          <w:szCs w:val="24"/>
        </w:rPr>
      </w:pPr>
    </w:p>
    <w:p w:rsidR="00EF2A1C" w:rsidRPr="00381B4A" w:rsidRDefault="00EF2A1C" w:rsidP="00381B4A">
      <w:pPr>
        <w:spacing w:after="0"/>
        <w:ind w:right="284" w:firstLine="567"/>
        <w:rPr>
          <w:rFonts w:ascii="Georgia" w:hAnsi="Georgia"/>
          <w:b/>
          <w:sz w:val="24"/>
          <w:szCs w:val="24"/>
        </w:rPr>
      </w:pPr>
    </w:p>
    <w:p w:rsidR="00EF2A1C" w:rsidRPr="00381B4A" w:rsidRDefault="00EF2A1C" w:rsidP="00381B4A">
      <w:pPr>
        <w:spacing w:after="0"/>
        <w:ind w:right="284" w:firstLine="567"/>
        <w:jc w:val="center"/>
        <w:rPr>
          <w:rFonts w:ascii="Georgia" w:hAnsi="Georgia"/>
          <w:b/>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r>
        <w:rPr>
          <w:rFonts w:ascii="Georgia" w:hAnsi="Georgia"/>
          <w:b/>
          <w:noProof/>
          <w:sz w:val="24"/>
          <w:szCs w:val="24"/>
        </w:rPr>
        <w:pict>
          <v:shape id="_x0000_s1037" type="#_x0000_t75" style="position:absolute;left:0;text-align:left;margin-left:69.3pt;margin-top:2.4pt;width:302.25pt;height:226.2pt;z-index:251670528;mso-position-horizontal-relative:text;mso-position-vertical-relative:text">
            <v:imagedata r:id="rId18" o:title=""/>
            <w10:wrap type="square"/>
          </v:shape>
          <o:OLEObject Type="Embed" ProgID="PowerPoint.Slide.12" ShapeID="_x0000_s1037" DrawAspect="Content" ObjectID="_1571210510" r:id="rId19"/>
        </w:pict>
      </w: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381B4A" w:rsidRDefault="00381B4A" w:rsidP="00381B4A">
      <w:pPr>
        <w:spacing w:after="0"/>
        <w:ind w:right="284" w:firstLine="567"/>
        <w:jc w:val="both"/>
        <w:rPr>
          <w:rFonts w:ascii="Times New Roman" w:hAnsi="Times New Roman" w:cs="Times New Roman"/>
          <w:bCs/>
          <w:sz w:val="24"/>
          <w:szCs w:val="24"/>
        </w:rPr>
      </w:pPr>
    </w:p>
    <w:p w:rsidR="00EF2A1C" w:rsidRPr="00381B4A" w:rsidRDefault="00EF2A1C" w:rsidP="00381B4A">
      <w:pPr>
        <w:spacing w:after="0"/>
        <w:ind w:right="284" w:firstLine="567"/>
        <w:jc w:val="both"/>
        <w:rPr>
          <w:rFonts w:ascii="Times New Roman" w:hAnsi="Times New Roman" w:cs="Times New Roman"/>
          <w:bCs/>
          <w:sz w:val="24"/>
          <w:szCs w:val="24"/>
        </w:rPr>
      </w:pPr>
      <w:r w:rsidRPr="00381B4A">
        <w:rPr>
          <w:rFonts w:ascii="Times New Roman" w:hAnsi="Times New Roman" w:cs="Times New Roman"/>
          <w:bCs/>
          <w:sz w:val="24"/>
          <w:szCs w:val="24"/>
        </w:rPr>
        <w:t>Замечания:</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bCs/>
          <w:sz w:val="24"/>
          <w:szCs w:val="24"/>
        </w:rPr>
        <w:t>- не сво</w:t>
      </w:r>
      <w:r w:rsidRPr="00381B4A">
        <w:rPr>
          <w:rFonts w:ascii="Times New Roman" w:hAnsi="Times New Roman" w:cs="Times New Roman"/>
          <w:bCs/>
          <w:sz w:val="24"/>
          <w:szCs w:val="24"/>
        </w:rPr>
        <w:t>е</w:t>
      </w:r>
      <w:r w:rsidRPr="00381B4A">
        <w:rPr>
          <w:rFonts w:ascii="Times New Roman" w:hAnsi="Times New Roman" w:cs="Times New Roman"/>
          <w:bCs/>
          <w:sz w:val="24"/>
          <w:szCs w:val="24"/>
        </w:rPr>
        <w:t>временность з</w:t>
      </w:r>
      <w:r w:rsidRPr="00381B4A">
        <w:rPr>
          <w:rFonts w:ascii="Times New Roman" w:hAnsi="Times New Roman" w:cs="Times New Roman"/>
          <w:bCs/>
          <w:sz w:val="24"/>
          <w:szCs w:val="24"/>
        </w:rPr>
        <w:t>а</w:t>
      </w:r>
      <w:r w:rsidRPr="00381B4A">
        <w:rPr>
          <w:rFonts w:ascii="Times New Roman" w:hAnsi="Times New Roman" w:cs="Times New Roman"/>
          <w:bCs/>
          <w:sz w:val="24"/>
          <w:szCs w:val="24"/>
        </w:rPr>
        <w:t>полнения журн</w:t>
      </w:r>
      <w:r w:rsidRPr="00381B4A">
        <w:rPr>
          <w:rFonts w:ascii="Times New Roman" w:hAnsi="Times New Roman" w:cs="Times New Roman"/>
          <w:bCs/>
          <w:sz w:val="24"/>
          <w:szCs w:val="24"/>
        </w:rPr>
        <w:t>а</w:t>
      </w:r>
      <w:r w:rsidRPr="00381B4A">
        <w:rPr>
          <w:rFonts w:ascii="Times New Roman" w:hAnsi="Times New Roman" w:cs="Times New Roman"/>
          <w:bCs/>
          <w:sz w:val="24"/>
          <w:szCs w:val="24"/>
        </w:rPr>
        <w:t xml:space="preserve">лов; </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bCs/>
          <w:sz w:val="24"/>
          <w:szCs w:val="24"/>
        </w:rPr>
        <w:t>- наруш</w:t>
      </w:r>
      <w:r w:rsidRPr="00381B4A">
        <w:rPr>
          <w:rFonts w:ascii="Times New Roman" w:hAnsi="Times New Roman" w:cs="Times New Roman"/>
          <w:bCs/>
          <w:sz w:val="24"/>
          <w:szCs w:val="24"/>
        </w:rPr>
        <w:t>а</w:t>
      </w:r>
      <w:r w:rsidRPr="00381B4A">
        <w:rPr>
          <w:rFonts w:ascii="Times New Roman" w:hAnsi="Times New Roman" w:cs="Times New Roman"/>
          <w:bCs/>
          <w:sz w:val="24"/>
          <w:szCs w:val="24"/>
        </w:rPr>
        <w:t>ются сроки сдачи отчетной док</w:t>
      </w:r>
      <w:r w:rsidRPr="00381B4A">
        <w:rPr>
          <w:rFonts w:ascii="Times New Roman" w:hAnsi="Times New Roman" w:cs="Times New Roman"/>
          <w:bCs/>
          <w:sz w:val="24"/>
          <w:szCs w:val="24"/>
        </w:rPr>
        <w:t>у</w:t>
      </w:r>
      <w:r w:rsidRPr="00381B4A">
        <w:rPr>
          <w:rFonts w:ascii="Times New Roman" w:hAnsi="Times New Roman" w:cs="Times New Roman"/>
          <w:bCs/>
          <w:sz w:val="24"/>
          <w:szCs w:val="24"/>
        </w:rPr>
        <w:t>ментации;</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bCs/>
          <w:sz w:val="24"/>
          <w:szCs w:val="24"/>
        </w:rPr>
        <w:t>- в неуст</w:t>
      </w:r>
      <w:r w:rsidRPr="00381B4A">
        <w:rPr>
          <w:rFonts w:ascii="Times New Roman" w:hAnsi="Times New Roman" w:cs="Times New Roman"/>
          <w:bCs/>
          <w:sz w:val="24"/>
          <w:szCs w:val="24"/>
        </w:rPr>
        <w:t>а</w:t>
      </w:r>
      <w:r w:rsidRPr="00381B4A">
        <w:rPr>
          <w:rFonts w:ascii="Times New Roman" w:hAnsi="Times New Roman" w:cs="Times New Roman"/>
          <w:bCs/>
          <w:sz w:val="24"/>
          <w:szCs w:val="24"/>
        </w:rPr>
        <w:t>новленный срок сдаются листы самооценки  э</w:t>
      </w:r>
      <w:r w:rsidRPr="00381B4A">
        <w:rPr>
          <w:rFonts w:ascii="Times New Roman" w:hAnsi="Times New Roman" w:cs="Times New Roman"/>
          <w:bCs/>
          <w:sz w:val="24"/>
          <w:szCs w:val="24"/>
        </w:rPr>
        <w:t>ф</w:t>
      </w:r>
      <w:r w:rsidRPr="00381B4A">
        <w:rPr>
          <w:rFonts w:ascii="Times New Roman" w:hAnsi="Times New Roman" w:cs="Times New Roman"/>
          <w:bCs/>
          <w:sz w:val="24"/>
          <w:szCs w:val="24"/>
        </w:rPr>
        <w:t>фективности труда;</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bCs/>
          <w:sz w:val="24"/>
          <w:szCs w:val="24"/>
        </w:rPr>
        <w:t>- имеются нарушения трудовой дисциплины;</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bCs/>
          <w:sz w:val="24"/>
          <w:szCs w:val="24"/>
        </w:rPr>
        <w:t>- не подписывали обходной листю</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sz w:val="24"/>
          <w:szCs w:val="24"/>
        </w:rPr>
        <w:t>Предложения:</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sz w:val="24"/>
          <w:szCs w:val="24"/>
        </w:rPr>
        <w:t>- повысить трудовую дисциплину;</w:t>
      </w:r>
    </w:p>
    <w:p w:rsidR="00EF2A1C" w:rsidRPr="00381B4A" w:rsidRDefault="00EF2A1C"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sz w:val="24"/>
          <w:szCs w:val="24"/>
        </w:rPr>
        <w:t>- учесть замечания и предложения председателей ГЭК;</w:t>
      </w:r>
    </w:p>
    <w:p w:rsidR="00EF2A1C" w:rsidRPr="00381B4A" w:rsidRDefault="00640350" w:rsidP="00381B4A">
      <w:pPr>
        <w:spacing w:after="0"/>
        <w:ind w:right="284" w:firstLine="567"/>
        <w:jc w:val="both"/>
        <w:rPr>
          <w:rFonts w:ascii="Times New Roman" w:hAnsi="Times New Roman" w:cs="Times New Roman"/>
          <w:sz w:val="24"/>
          <w:szCs w:val="24"/>
        </w:rPr>
      </w:pPr>
      <w:r w:rsidRPr="00381B4A">
        <w:rPr>
          <w:rFonts w:ascii="Times New Roman" w:hAnsi="Times New Roman" w:cs="Times New Roman"/>
          <w:sz w:val="24"/>
          <w:szCs w:val="24"/>
        </w:rPr>
        <w:t>- с</w:t>
      </w:r>
      <w:r w:rsidR="00EF2A1C" w:rsidRPr="00381B4A">
        <w:rPr>
          <w:rFonts w:ascii="Times New Roman" w:hAnsi="Times New Roman" w:cs="Times New Roman"/>
          <w:sz w:val="24"/>
          <w:szCs w:val="24"/>
        </w:rPr>
        <w:t>воевременно и качественно заполнять документацию;</w:t>
      </w:r>
    </w:p>
    <w:p w:rsidR="00EF2A1C" w:rsidRPr="00381B4A" w:rsidRDefault="00EF2A1C" w:rsidP="00381B4A">
      <w:pPr>
        <w:spacing w:after="0"/>
        <w:ind w:right="284" w:firstLine="567"/>
        <w:jc w:val="both"/>
        <w:rPr>
          <w:rFonts w:ascii="Georgia" w:hAnsi="Georgia"/>
          <w:b/>
          <w:sz w:val="24"/>
          <w:szCs w:val="24"/>
        </w:rPr>
      </w:pPr>
      <w:r w:rsidRPr="00381B4A">
        <w:rPr>
          <w:rFonts w:ascii="Times New Roman" w:hAnsi="Times New Roman" w:cs="Times New Roman"/>
          <w:sz w:val="24"/>
          <w:szCs w:val="24"/>
        </w:rPr>
        <w:t>- в связи со снижением показателей обученности студентов необходимо увеличить к</w:t>
      </w:r>
      <w:r w:rsidRPr="00381B4A">
        <w:rPr>
          <w:rFonts w:ascii="Times New Roman" w:hAnsi="Times New Roman" w:cs="Times New Roman"/>
          <w:sz w:val="24"/>
          <w:szCs w:val="24"/>
        </w:rPr>
        <w:t>о</w:t>
      </w:r>
      <w:r w:rsidRPr="00381B4A">
        <w:rPr>
          <w:rFonts w:ascii="Times New Roman" w:hAnsi="Times New Roman" w:cs="Times New Roman"/>
          <w:sz w:val="24"/>
          <w:szCs w:val="24"/>
        </w:rPr>
        <w:t>личество индивидуальных консультаций со студентами, а кураторам отслеживать посеща</w:t>
      </w:r>
      <w:r w:rsidRPr="00381B4A">
        <w:rPr>
          <w:rFonts w:ascii="Times New Roman" w:hAnsi="Times New Roman" w:cs="Times New Roman"/>
          <w:sz w:val="24"/>
          <w:szCs w:val="24"/>
        </w:rPr>
        <w:t>е</w:t>
      </w:r>
      <w:r w:rsidRPr="00381B4A">
        <w:rPr>
          <w:rFonts w:ascii="Times New Roman" w:hAnsi="Times New Roman" w:cs="Times New Roman"/>
          <w:sz w:val="24"/>
          <w:szCs w:val="24"/>
        </w:rPr>
        <w:t>мость студентов, проводить  анализ посещаемости и своевременно принимать меры.</w:t>
      </w:r>
    </w:p>
    <w:p w:rsidR="00EF2A1C" w:rsidRPr="00381B4A" w:rsidRDefault="00EF2A1C" w:rsidP="00381B4A">
      <w:pPr>
        <w:spacing w:after="0"/>
        <w:ind w:right="284" w:firstLine="567"/>
        <w:jc w:val="center"/>
        <w:rPr>
          <w:rFonts w:ascii="Georgia" w:hAnsi="Georgia"/>
          <w:b/>
          <w:sz w:val="24"/>
          <w:szCs w:val="24"/>
        </w:rPr>
      </w:pPr>
    </w:p>
    <w:p w:rsidR="004F2D8F" w:rsidRPr="00381B4A" w:rsidRDefault="00640350" w:rsidP="00381B4A">
      <w:pPr>
        <w:spacing w:after="0"/>
        <w:ind w:right="284" w:firstLine="567"/>
        <w:jc w:val="center"/>
        <w:rPr>
          <w:b/>
          <w:i/>
          <w:sz w:val="24"/>
          <w:szCs w:val="24"/>
        </w:rPr>
      </w:pPr>
      <w:r w:rsidRPr="00381B4A">
        <w:rPr>
          <w:rFonts w:ascii="Georgia" w:hAnsi="Georgia"/>
          <w:b/>
          <w:sz w:val="24"/>
          <w:szCs w:val="24"/>
        </w:rPr>
        <w:t>Оценка эффективности и сове</w:t>
      </w:r>
      <w:r w:rsidRPr="00381B4A">
        <w:rPr>
          <w:rFonts w:ascii="Georgia" w:hAnsi="Georgia"/>
          <w:b/>
          <w:sz w:val="24"/>
          <w:szCs w:val="24"/>
        </w:rPr>
        <w:t>р</w:t>
      </w:r>
      <w:r w:rsidRPr="00381B4A">
        <w:rPr>
          <w:rFonts w:ascii="Georgia" w:hAnsi="Georgia"/>
          <w:b/>
          <w:sz w:val="24"/>
          <w:szCs w:val="24"/>
        </w:rPr>
        <w:t>шенствование организации учебно-производственного процесса в ко</w:t>
      </w:r>
      <w:r w:rsidRPr="00381B4A">
        <w:rPr>
          <w:rFonts w:ascii="Georgia" w:hAnsi="Georgia"/>
          <w:b/>
          <w:sz w:val="24"/>
          <w:szCs w:val="24"/>
        </w:rPr>
        <w:t>л</w:t>
      </w:r>
      <w:r w:rsidRPr="00381B4A">
        <w:rPr>
          <w:rFonts w:ascii="Georgia" w:hAnsi="Georgia"/>
          <w:b/>
          <w:sz w:val="24"/>
          <w:szCs w:val="24"/>
        </w:rPr>
        <w:t>ледже в 206-2017 учебном году</w:t>
      </w:r>
    </w:p>
    <w:p w:rsidR="004F2D8F" w:rsidRPr="00381B4A" w:rsidRDefault="00640350" w:rsidP="00381B4A">
      <w:pPr>
        <w:spacing w:after="0"/>
        <w:ind w:right="284"/>
        <w:jc w:val="right"/>
        <w:rPr>
          <w:rFonts w:ascii="Times New Roman" w:hAnsi="Times New Roman"/>
          <w:i/>
          <w:sz w:val="24"/>
          <w:szCs w:val="24"/>
        </w:rPr>
      </w:pPr>
      <w:r w:rsidRPr="00381B4A">
        <w:rPr>
          <w:rFonts w:ascii="Times New Roman" w:hAnsi="Times New Roman"/>
          <w:i/>
          <w:sz w:val="24"/>
          <w:szCs w:val="24"/>
        </w:rPr>
        <w:t>Горшенина Н.В</w:t>
      </w:r>
      <w:r w:rsidR="004A4436" w:rsidRPr="00381B4A">
        <w:rPr>
          <w:rFonts w:ascii="Times New Roman" w:hAnsi="Times New Roman"/>
          <w:i/>
          <w:sz w:val="24"/>
          <w:szCs w:val="24"/>
        </w:rPr>
        <w:t>.,</w:t>
      </w:r>
    </w:p>
    <w:p w:rsidR="004F2D8F" w:rsidRPr="00381B4A" w:rsidRDefault="00640350" w:rsidP="00381B4A">
      <w:pPr>
        <w:spacing w:after="0"/>
        <w:ind w:right="284"/>
        <w:jc w:val="right"/>
        <w:rPr>
          <w:rFonts w:ascii="Times New Roman" w:hAnsi="Times New Roman"/>
          <w:i/>
          <w:sz w:val="24"/>
          <w:szCs w:val="24"/>
        </w:rPr>
      </w:pPr>
      <w:r w:rsidRPr="00381B4A">
        <w:rPr>
          <w:rFonts w:ascii="Times New Roman" w:hAnsi="Times New Roman"/>
          <w:i/>
          <w:sz w:val="24"/>
          <w:szCs w:val="24"/>
        </w:rPr>
        <w:t>зам</w:t>
      </w:r>
      <w:proofErr w:type="gramStart"/>
      <w:r w:rsidRPr="00381B4A">
        <w:rPr>
          <w:rFonts w:ascii="Times New Roman" w:hAnsi="Times New Roman"/>
          <w:i/>
          <w:sz w:val="24"/>
          <w:szCs w:val="24"/>
        </w:rPr>
        <w:t>.д</w:t>
      </w:r>
      <w:proofErr w:type="gramEnd"/>
      <w:r w:rsidRPr="00381B4A">
        <w:rPr>
          <w:rFonts w:ascii="Times New Roman" w:hAnsi="Times New Roman"/>
          <w:i/>
          <w:sz w:val="24"/>
          <w:szCs w:val="24"/>
        </w:rPr>
        <w:t>иректора</w:t>
      </w:r>
    </w:p>
    <w:p w:rsidR="004F2D8F" w:rsidRPr="00381B4A" w:rsidRDefault="004F2D8F" w:rsidP="00381B4A">
      <w:pPr>
        <w:spacing w:after="0"/>
        <w:jc w:val="right"/>
        <w:rPr>
          <w:rFonts w:ascii="Times New Roman" w:hAnsi="Times New Roman" w:cs="Times New Roman"/>
          <w:sz w:val="24"/>
          <w:szCs w:val="24"/>
        </w:rPr>
      </w:pPr>
    </w:p>
    <w:p w:rsidR="00640350" w:rsidRPr="00381B4A" w:rsidRDefault="00640350" w:rsidP="00381B4A">
      <w:pPr>
        <w:tabs>
          <w:tab w:val="left" w:pos="1080"/>
        </w:tabs>
        <w:spacing w:after="0"/>
        <w:ind w:firstLine="709"/>
        <w:jc w:val="both"/>
        <w:rPr>
          <w:rFonts w:ascii="Times New Roman" w:hAnsi="Times New Roman" w:cs="Times New Roman"/>
          <w:sz w:val="24"/>
          <w:szCs w:val="24"/>
        </w:rPr>
      </w:pPr>
      <w:proofErr w:type="gramStart"/>
      <w:r w:rsidRPr="00381B4A">
        <w:rPr>
          <w:rFonts w:ascii="Times New Roman" w:hAnsi="Times New Roman" w:cs="Times New Roman"/>
          <w:spacing w:val="-4"/>
          <w:sz w:val="24"/>
          <w:szCs w:val="24"/>
        </w:rPr>
        <w:t xml:space="preserve">В 2016-2017 учебном году учебно-производственная работа была направлена на решение вопросов, связанных с </w:t>
      </w:r>
      <w:r w:rsidRPr="00381B4A">
        <w:rPr>
          <w:rFonts w:ascii="Times New Roman" w:hAnsi="Times New Roman" w:cs="Times New Roman"/>
          <w:sz w:val="24"/>
          <w:szCs w:val="24"/>
        </w:rPr>
        <w:t>организацией практического обучения в соответствии с требованиями ФГОС СПО, ЕТКС, ПС; актуализацией учебно-методического обеспечения практического об</w:t>
      </w:r>
      <w:r w:rsidRPr="00381B4A">
        <w:rPr>
          <w:rFonts w:ascii="Times New Roman" w:hAnsi="Times New Roman" w:cs="Times New Roman"/>
          <w:sz w:val="24"/>
          <w:szCs w:val="24"/>
        </w:rPr>
        <w:t>у</w:t>
      </w:r>
      <w:r w:rsidRPr="00381B4A">
        <w:rPr>
          <w:rFonts w:ascii="Times New Roman" w:hAnsi="Times New Roman" w:cs="Times New Roman"/>
          <w:sz w:val="24"/>
          <w:szCs w:val="24"/>
        </w:rPr>
        <w:t>чения в соответствии с требованиями профессиональных стандартов, требований междунаро</w:t>
      </w:r>
      <w:r w:rsidRPr="00381B4A">
        <w:rPr>
          <w:rFonts w:ascii="Times New Roman" w:hAnsi="Times New Roman" w:cs="Times New Roman"/>
          <w:sz w:val="24"/>
          <w:szCs w:val="24"/>
        </w:rPr>
        <w:t>д</w:t>
      </w:r>
      <w:r w:rsidRPr="00381B4A">
        <w:rPr>
          <w:rFonts w:ascii="Times New Roman" w:hAnsi="Times New Roman" w:cs="Times New Roman"/>
          <w:sz w:val="24"/>
          <w:szCs w:val="24"/>
        </w:rPr>
        <w:t>ного конкурсного движения;  совершенствование и поиск новых форм взаимодействия с раб</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тодателями; организацией </w:t>
      </w:r>
      <w:r w:rsidRPr="00381B4A">
        <w:rPr>
          <w:rFonts w:ascii="Times New Roman" w:hAnsi="Times New Roman" w:cs="Times New Roman"/>
          <w:spacing w:val="-2"/>
          <w:sz w:val="24"/>
          <w:szCs w:val="24"/>
        </w:rPr>
        <w:t>участия обучающихся и преподавателей колледжа в конкурсах пр</w:t>
      </w:r>
      <w:r w:rsidRPr="00381B4A">
        <w:rPr>
          <w:rFonts w:ascii="Times New Roman" w:hAnsi="Times New Roman" w:cs="Times New Roman"/>
          <w:spacing w:val="-2"/>
          <w:sz w:val="24"/>
          <w:szCs w:val="24"/>
        </w:rPr>
        <w:t>о</w:t>
      </w:r>
      <w:r w:rsidRPr="00381B4A">
        <w:rPr>
          <w:rFonts w:ascii="Times New Roman" w:hAnsi="Times New Roman" w:cs="Times New Roman"/>
          <w:spacing w:val="-2"/>
          <w:sz w:val="24"/>
          <w:szCs w:val="24"/>
        </w:rPr>
        <w:t>фессионального мастерства, творческих выставках;</w:t>
      </w:r>
      <w:proofErr w:type="gramEnd"/>
      <w:r w:rsidRPr="00381B4A">
        <w:rPr>
          <w:rFonts w:ascii="Times New Roman" w:hAnsi="Times New Roman" w:cs="Times New Roman"/>
          <w:spacing w:val="-2"/>
          <w:sz w:val="24"/>
          <w:szCs w:val="24"/>
        </w:rPr>
        <w:t xml:space="preserve"> повышением профессиональной компетен</w:t>
      </w:r>
      <w:r w:rsidRPr="00381B4A">
        <w:rPr>
          <w:rFonts w:ascii="Times New Roman" w:hAnsi="Times New Roman" w:cs="Times New Roman"/>
          <w:spacing w:val="-2"/>
          <w:sz w:val="24"/>
          <w:szCs w:val="24"/>
        </w:rPr>
        <w:t>т</w:t>
      </w:r>
      <w:r w:rsidRPr="00381B4A">
        <w:rPr>
          <w:rFonts w:ascii="Times New Roman" w:hAnsi="Times New Roman" w:cs="Times New Roman"/>
          <w:spacing w:val="-2"/>
          <w:sz w:val="24"/>
          <w:szCs w:val="24"/>
        </w:rPr>
        <w:t>ности преподавателей</w:t>
      </w:r>
      <w:r w:rsidRPr="00381B4A">
        <w:rPr>
          <w:rFonts w:ascii="Times New Roman" w:hAnsi="Times New Roman" w:cs="Times New Roman"/>
          <w:sz w:val="24"/>
          <w:szCs w:val="24"/>
        </w:rPr>
        <w:t>; оказанием образовательных и других услуг населению города и области; профориентацией и содействием трудоустройству выпускников в рамках организации прои</w:t>
      </w:r>
      <w:r w:rsidRPr="00381B4A">
        <w:rPr>
          <w:rFonts w:ascii="Times New Roman" w:hAnsi="Times New Roman" w:cs="Times New Roman"/>
          <w:sz w:val="24"/>
          <w:szCs w:val="24"/>
        </w:rPr>
        <w:t>з</w:t>
      </w:r>
      <w:r w:rsidRPr="00381B4A">
        <w:rPr>
          <w:rFonts w:ascii="Times New Roman" w:hAnsi="Times New Roman" w:cs="Times New Roman"/>
          <w:sz w:val="24"/>
          <w:szCs w:val="24"/>
        </w:rPr>
        <w:t>водственных практик.</w:t>
      </w:r>
    </w:p>
    <w:p w:rsidR="00640350" w:rsidRPr="00381B4A" w:rsidRDefault="00640350" w:rsidP="00381B4A">
      <w:pPr>
        <w:tabs>
          <w:tab w:val="left" w:pos="1134"/>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Оценка эффективности учебно-производственной работы за 2016-2017 учебный год пр</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изводилась по следующим показателям: </w:t>
      </w:r>
    </w:p>
    <w:p w:rsidR="00640350" w:rsidRPr="00381B4A" w:rsidRDefault="00640350" w:rsidP="00381B4A">
      <w:pPr>
        <w:numPr>
          <w:ilvl w:val="0"/>
          <w:numId w:val="2"/>
        </w:numPr>
        <w:tabs>
          <w:tab w:val="clear" w:pos="720"/>
          <w:tab w:val="left" w:pos="993"/>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результаты освоения </w:t>
      </w:r>
      <w:proofErr w:type="gramStart"/>
      <w:r w:rsidRPr="00381B4A">
        <w:rPr>
          <w:rFonts w:ascii="Times New Roman" w:hAnsi="Times New Roman" w:cs="Times New Roman"/>
          <w:sz w:val="24"/>
          <w:szCs w:val="24"/>
        </w:rPr>
        <w:t>обучающимися</w:t>
      </w:r>
      <w:proofErr w:type="gramEnd"/>
      <w:r w:rsidRPr="00381B4A">
        <w:rPr>
          <w:rFonts w:ascii="Times New Roman" w:hAnsi="Times New Roman" w:cs="Times New Roman"/>
          <w:sz w:val="24"/>
          <w:szCs w:val="24"/>
        </w:rPr>
        <w:t xml:space="preserve"> программ практик;</w:t>
      </w:r>
    </w:p>
    <w:p w:rsidR="00640350" w:rsidRPr="00381B4A" w:rsidRDefault="00640350" w:rsidP="00381B4A">
      <w:pPr>
        <w:numPr>
          <w:ilvl w:val="0"/>
          <w:numId w:val="2"/>
        </w:numPr>
        <w:tabs>
          <w:tab w:val="clear" w:pos="720"/>
          <w:tab w:val="left" w:pos="993"/>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количественные и качественные результаты проведения экзаменов квалификацио</w:t>
      </w:r>
      <w:r w:rsidRPr="00381B4A">
        <w:rPr>
          <w:rFonts w:ascii="Times New Roman" w:hAnsi="Times New Roman" w:cs="Times New Roman"/>
          <w:sz w:val="24"/>
          <w:szCs w:val="24"/>
        </w:rPr>
        <w:t>н</w:t>
      </w:r>
      <w:r w:rsidRPr="00381B4A">
        <w:rPr>
          <w:rFonts w:ascii="Times New Roman" w:hAnsi="Times New Roman" w:cs="Times New Roman"/>
          <w:sz w:val="24"/>
          <w:szCs w:val="24"/>
        </w:rPr>
        <w:t>ных по профессиональным модулям;</w:t>
      </w:r>
    </w:p>
    <w:p w:rsidR="00640350" w:rsidRPr="00381B4A" w:rsidRDefault="00640350" w:rsidP="00381B4A">
      <w:pPr>
        <w:numPr>
          <w:ilvl w:val="0"/>
          <w:numId w:val="2"/>
        </w:numPr>
        <w:tabs>
          <w:tab w:val="clear" w:pos="720"/>
          <w:tab w:val="left" w:pos="993"/>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количественные и качественные результаты участия в конкурсах профессионального мастерства, олимпиадах, выставках;</w:t>
      </w:r>
    </w:p>
    <w:p w:rsidR="00640350" w:rsidRPr="00381B4A" w:rsidRDefault="00640350" w:rsidP="00381B4A">
      <w:pPr>
        <w:numPr>
          <w:ilvl w:val="0"/>
          <w:numId w:val="2"/>
        </w:numPr>
        <w:tabs>
          <w:tab w:val="clear" w:pos="720"/>
          <w:tab w:val="left" w:pos="993"/>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организация стажировок.</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1. </w:t>
      </w:r>
      <w:r w:rsidRPr="00381B4A">
        <w:rPr>
          <w:rFonts w:ascii="Times New Roman" w:hAnsi="Times New Roman" w:cs="Times New Roman"/>
          <w:i/>
          <w:sz w:val="24"/>
          <w:szCs w:val="24"/>
        </w:rPr>
        <w:t xml:space="preserve">Результаты организации практик </w:t>
      </w:r>
    </w:p>
    <w:p w:rsidR="00640350" w:rsidRPr="00381B4A" w:rsidRDefault="00640350" w:rsidP="00381B4A">
      <w:pPr>
        <w:tabs>
          <w:tab w:val="left" w:pos="993"/>
          <w:tab w:val="left" w:pos="1080"/>
        </w:tabs>
        <w:spacing w:after="0"/>
        <w:ind w:firstLine="709"/>
        <w:jc w:val="both"/>
        <w:rPr>
          <w:rFonts w:ascii="Times New Roman" w:eastAsia="Arial Unicode MS" w:hAnsi="Times New Roman" w:cs="Times New Roman"/>
          <w:sz w:val="24"/>
          <w:szCs w:val="24"/>
        </w:rPr>
      </w:pPr>
      <w:r w:rsidRPr="00381B4A">
        <w:rPr>
          <w:rFonts w:ascii="Times New Roman" w:hAnsi="Times New Roman" w:cs="Times New Roman"/>
          <w:sz w:val="24"/>
          <w:szCs w:val="24"/>
        </w:rPr>
        <w:t xml:space="preserve">Практики и </w:t>
      </w:r>
      <w:proofErr w:type="gramStart"/>
      <w:r w:rsidRPr="00381B4A">
        <w:rPr>
          <w:rFonts w:ascii="Times New Roman" w:hAnsi="Times New Roman" w:cs="Times New Roman"/>
          <w:sz w:val="24"/>
          <w:szCs w:val="24"/>
        </w:rPr>
        <w:t>стажировки</w:t>
      </w:r>
      <w:proofErr w:type="gramEnd"/>
      <w:r w:rsidRPr="00381B4A">
        <w:rPr>
          <w:rFonts w:ascii="Times New Roman" w:hAnsi="Times New Roman" w:cs="Times New Roman"/>
          <w:sz w:val="24"/>
          <w:szCs w:val="24"/>
        </w:rPr>
        <w:t xml:space="preserve"> обучающихся  и слушателей были организованы в соответствии с действующей нормативной документацией, образовательными программами, согласованными с постоянными работодателями. Для организации практик была разработана учебно-планирующая и методическая документация, заключены долгосрочные и краткосрочные дог</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воры на организацию практики с большим кругом предприятий и организаций города, области и других регионов РФ. Так, в прошлом учебном году преподавателями было заключено </w:t>
      </w:r>
      <w:r w:rsidRPr="00381B4A">
        <w:rPr>
          <w:rFonts w:ascii="Times New Roman" w:hAnsi="Times New Roman" w:cs="Times New Roman"/>
          <w:b/>
          <w:sz w:val="24"/>
          <w:szCs w:val="24"/>
        </w:rPr>
        <w:t>310</w:t>
      </w:r>
      <w:r w:rsidRPr="00381B4A">
        <w:rPr>
          <w:rFonts w:ascii="Times New Roman" w:hAnsi="Times New Roman" w:cs="Times New Roman"/>
          <w:sz w:val="24"/>
          <w:szCs w:val="24"/>
        </w:rPr>
        <w:t xml:space="preserve"> краткосрочных договоров с предприятиями и организациями города и области. По-прежнему наиболее обширным оказался список базовых предприятий по профессиям и специальностям пищевых направлений: нашими постоянными социальными парнерами </w:t>
      </w:r>
      <w:r w:rsidRPr="00381B4A">
        <w:rPr>
          <w:rFonts w:ascii="Times New Roman" w:hAnsi="Times New Roman" w:cs="Times New Roman"/>
          <w:sz w:val="24"/>
          <w:szCs w:val="24"/>
        </w:rPr>
        <w:lastRenderedPageBreak/>
        <w:t xml:space="preserve">являются ООО «Теннис клуб» ресторан «Ля </w:t>
      </w:r>
      <w:proofErr w:type="gramStart"/>
      <w:r w:rsidRPr="00381B4A">
        <w:rPr>
          <w:rFonts w:ascii="Times New Roman" w:hAnsi="Times New Roman" w:cs="Times New Roman"/>
          <w:sz w:val="24"/>
          <w:szCs w:val="24"/>
        </w:rPr>
        <w:t>Ви де</w:t>
      </w:r>
      <w:proofErr w:type="gramEnd"/>
      <w:r w:rsidRPr="00381B4A">
        <w:rPr>
          <w:rFonts w:ascii="Times New Roman" w:hAnsi="Times New Roman" w:cs="Times New Roman"/>
          <w:sz w:val="24"/>
          <w:szCs w:val="24"/>
        </w:rPr>
        <w:t xml:space="preserve"> Шато», ООО «Жить легко» ресторан «</w:t>
      </w:r>
      <w:r w:rsidRPr="00381B4A">
        <w:rPr>
          <w:rFonts w:ascii="Times New Roman" w:hAnsi="Times New Roman" w:cs="Times New Roman"/>
          <w:sz w:val="24"/>
          <w:szCs w:val="24"/>
          <w:lang w:val="en-US"/>
        </w:rPr>
        <w:t>O</w:t>
      </w:r>
      <w:r w:rsidRPr="00381B4A">
        <w:rPr>
          <w:rFonts w:ascii="Times New Roman" w:hAnsi="Times New Roman" w:cs="Times New Roman"/>
          <w:sz w:val="24"/>
          <w:szCs w:val="24"/>
          <w:vertAlign w:val="subscript"/>
        </w:rPr>
        <w:t>2</w:t>
      </w:r>
      <w:r w:rsidRPr="00381B4A">
        <w:rPr>
          <w:rFonts w:ascii="Times New Roman" w:hAnsi="Times New Roman" w:cs="Times New Roman"/>
          <w:sz w:val="24"/>
          <w:szCs w:val="24"/>
        </w:rPr>
        <w:t xml:space="preserve">», ООО ЭкоКухня», ООО «Оренбургский ресторатор» Ресторан «Гофман», Кафе «Хорошая компания», ООО «Космос» ресторан «Космос», ОАО «Оренбургский хлебокомбинат», </w:t>
      </w:r>
      <w:r w:rsidRPr="00381B4A">
        <w:rPr>
          <w:rFonts w:ascii="Times New Roman" w:eastAsia="Arial Unicode MS" w:hAnsi="Times New Roman" w:cs="Times New Roman"/>
          <w:sz w:val="24"/>
          <w:szCs w:val="24"/>
        </w:rPr>
        <w:t>ООО «Расстегай», ООО «</w:t>
      </w:r>
      <w:r w:rsidRPr="00381B4A">
        <w:rPr>
          <w:rFonts w:ascii="Times New Roman" w:eastAsia="Arial Unicode MS" w:hAnsi="Times New Roman" w:cs="Times New Roman"/>
          <w:caps/>
          <w:sz w:val="24"/>
          <w:szCs w:val="24"/>
        </w:rPr>
        <w:t>Авиа</w:t>
      </w:r>
      <w:r w:rsidRPr="00381B4A">
        <w:rPr>
          <w:rFonts w:ascii="Times New Roman" w:eastAsia="Arial Unicode MS" w:hAnsi="Times New Roman" w:cs="Times New Roman"/>
          <w:sz w:val="24"/>
          <w:szCs w:val="24"/>
        </w:rPr>
        <w:t>» ресторан «Лада», ИП Белов Ресторан «7-е Небо» и др. В прошлом учебном году в качестве п</w:t>
      </w:r>
      <w:r w:rsidRPr="00381B4A">
        <w:rPr>
          <w:rFonts w:ascii="Times New Roman" w:eastAsia="Arial Unicode MS" w:hAnsi="Times New Roman" w:cs="Times New Roman"/>
          <w:sz w:val="24"/>
          <w:szCs w:val="24"/>
        </w:rPr>
        <w:t>о</w:t>
      </w:r>
      <w:r w:rsidRPr="00381B4A">
        <w:rPr>
          <w:rFonts w:ascii="Times New Roman" w:eastAsia="Arial Unicode MS" w:hAnsi="Times New Roman" w:cs="Times New Roman"/>
          <w:sz w:val="24"/>
          <w:szCs w:val="24"/>
        </w:rPr>
        <w:t>варов наши студенты также проходили практику в медицинских, социальных, образовательных, государственных организациях: клиники, Дом ребенка, детские сады, школы, суды, комбинаты школьного питания и др. Обращаю внимание на усиление требований базовых предприятий пищевого профиля к прохождению медицинского обследования и оформление санитарной книжки студентами-практикантами. Так, предприятие ООО «Газпром питание Оренбург» в это учебном году принимало на практику студентов по новым требованиям. ООО «Лента», которое в этом году заключает с колледжем долгосрочный договор на организацию практики, также в</w:t>
      </w:r>
      <w:r w:rsidRPr="00381B4A">
        <w:rPr>
          <w:rFonts w:ascii="Times New Roman" w:eastAsia="Arial Unicode MS" w:hAnsi="Times New Roman" w:cs="Times New Roman"/>
          <w:sz w:val="24"/>
          <w:szCs w:val="24"/>
        </w:rPr>
        <w:t>ы</w:t>
      </w:r>
      <w:r w:rsidRPr="00381B4A">
        <w:rPr>
          <w:rFonts w:ascii="Times New Roman" w:eastAsia="Arial Unicode MS" w:hAnsi="Times New Roman" w:cs="Times New Roman"/>
          <w:sz w:val="24"/>
          <w:szCs w:val="24"/>
        </w:rPr>
        <w:t xml:space="preserve">ставляет жесткие требования к медицинскому обследованию практикантов. </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eastAsia="Arial Unicode MS" w:hAnsi="Times New Roman" w:cs="Times New Roman"/>
          <w:sz w:val="24"/>
          <w:szCs w:val="24"/>
        </w:rPr>
        <w:t xml:space="preserve">Базовыми предприятиями по направлениям «Дизайн» и «Полиграфия» стали: </w:t>
      </w:r>
      <w:proofErr w:type="gramStart"/>
      <w:r w:rsidRPr="00381B4A">
        <w:rPr>
          <w:rFonts w:ascii="Times New Roman" w:hAnsi="Times New Roman" w:cs="Times New Roman"/>
          <w:sz w:val="24"/>
          <w:szCs w:val="24"/>
        </w:rPr>
        <w:t>ООО «Офис», Рекламное агентство «Рекам», ООО «Копицентр», ООО «УралЭкспо», ООО «Орен-ТВ», ООО «СервисЭнергоГаз», РПА «ПолиАрт», ООО «Агентство Пресса» и др. Для освоения квалификации «Исполнитель художественно-оформительских работ» студенты имели возмо</w:t>
      </w:r>
      <w:r w:rsidRPr="00381B4A">
        <w:rPr>
          <w:rFonts w:ascii="Times New Roman" w:hAnsi="Times New Roman" w:cs="Times New Roman"/>
          <w:sz w:val="24"/>
          <w:szCs w:val="24"/>
        </w:rPr>
        <w:t>ж</w:t>
      </w:r>
      <w:r w:rsidRPr="00381B4A">
        <w:rPr>
          <w:rFonts w:ascii="Times New Roman" w:hAnsi="Times New Roman" w:cs="Times New Roman"/>
          <w:sz w:val="24"/>
          <w:szCs w:val="24"/>
        </w:rPr>
        <w:t>ность пройти практику в организациях культуры и искусства:</w:t>
      </w:r>
      <w:proofErr w:type="gramEnd"/>
      <w:r w:rsidRPr="00381B4A">
        <w:rPr>
          <w:rFonts w:ascii="Times New Roman" w:hAnsi="Times New Roman" w:cs="Times New Roman"/>
          <w:sz w:val="24"/>
          <w:szCs w:val="24"/>
        </w:rPr>
        <w:t xml:space="preserve"> Театр музыкальной комедии, О</w:t>
      </w:r>
      <w:r w:rsidRPr="00381B4A">
        <w:rPr>
          <w:rFonts w:ascii="Times New Roman" w:hAnsi="Times New Roman" w:cs="Times New Roman"/>
          <w:sz w:val="24"/>
          <w:szCs w:val="24"/>
        </w:rPr>
        <w:t>б</w:t>
      </w:r>
      <w:r w:rsidRPr="00381B4A">
        <w:rPr>
          <w:rFonts w:ascii="Times New Roman" w:hAnsi="Times New Roman" w:cs="Times New Roman"/>
          <w:sz w:val="24"/>
          <w:szCs w:val="24"/>
        </w:rPr>
        <w:t>ластной театр кукол и др.</w:t>
      </w:r>
    </w:p>
    <w:p w:rsidR="00640350" w:rsidRPr="00381B4A" w:rsidRDefault="00640350" w:rsidP="00381B4A">
      <w:pPr>
        <w:tabs>
          <w:tab w:val="left" w:pos="993"/>
          <w:tab w:val="left" w:pos="1080"/>
        </w:tabs>
        <w:spacing w:after="0"/>
        <w:ind w:firstLine="709"/>
        <w:jc w:val="both"/>
        <w:rPr>
          <w:rFonts w:ascii="Times New Roman" w:eastAsia="Arial Unicode MS" w:hAnsi="Times New Roman" w:cs="Times New Roman"/>
          <w:sz w:val="24"/>
          <w:szCs w:val="24"/>
        </w:rPr>
      </w:pPr>
      <w:r w:rsidRPr="00381B4A">
        <w:rPr>
          <w:rFonts w:ascii="Times New Roman" w:hAnsi="Times New Roman" w:cs="Times New Roman"/>
          <w:sz w:val="24"/>
          <w:szCs w:val="24"/>
        </w:rPr>
        <w:t>Профессии машиностроительного, технического и химического профилей представляют собой один из сложнейших участков по организации практик, поскольку региональная экон</w:t>
      </w:r>
      <w:r w:rsidRPr="00381B4A">
        <w:rPr>
          <w:rFonts w:ascii="Times New Roman" w:hAnsi="Times New Roman" w:cs="Times New Roman"/>
          <w:sz w:val="24"/>
          <w:szCs w:val="24"/>
        </w:rPr>
        <w:t>о</w:t>
      </w:r>
      <w:r w:rsidRPr="00381B4A">
        <w:rPr>
          <w:rFonts w:ascii="Times New Roman" w:hAnsi="Times New Roman" w:cs="Times New Roman"/>
          <w:sz w:val="24"/>
          <w:szCs w:val="24"/>
        </w:rPr>
        <w:t>мика в данный момент нестабильна, что сказывается на объемах работы и штатных расписан</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ях наших социальных партнеров. Наиболее посещаемыми базовыми предприятиями в прошлом учебном году стали: </w:t>
      </w:r>
      <w:proofErr w:type="gramStart"/>
      <w:r w:rsidRPr="00381B4A">
        <w:rPr>
          <w:rFonts w:ascii="Times New Roman" w:eastAsia="Arial Unicode MS" w:hAnsi="Times New Roman" w:cs="Times New Roman"/>
          <w:sz w:val="24"/>
          <w:szCs w:val="24"/>
        </w:rPr>
        <w:t>Газоперерабатывающий завод ООО «Газпром добыча Оренбург», ПАО «Т+» Сакмарская и Каргалинская ТЭЦ, Филиал ПО ПАО «Филиал МРСК-Волги» «Оренбур</w:t>
      </w:r>
      <w:r w:rsidRPr="00381B4A">
        <w:rPr>
          <w:rFonts w:ascii="Times New Roman" w:eastAsia="Arial Unicode MS" w:hAnsi="Times New Roman" w:cs="Times New Roman"/>
          <w:sz w:val="24"/>
          <w:szCs w:val="24"/>
        </w:rPr>
        <w:t>г</w:t>
      </w:r>
      <w:r w:rsidRPr="00381B4A">
        <w:rPr>
          <w:rFonts w:ascii="Times New Roman" w:eastAsia="Arial Unicode MS" w:hAnsi="Times New Roman" w:cs="Times New Roman"/>
          <w:sz w:val="24"/>
          <w:szCs w:val="24"/>
        </w:rPr>
        <w:t>энерго», ТСЖ и управляющие компании города, ООО «Оренбургский радиатор», ООО «Кри</w:t>
      </w:r>
      <w:r w:rsidRPr="00381B4A">
        <w:rPr>
          <w:rFonts w:ascii="Times New Roman" w:eastAsia="Arial Unicode MS" w:hAnsi="Times New Roman" w:cs="Times New Roman"/>
          <w:sz w:val="24"/>
          <w:szCs w:val="24"/>
        </w:rPr>
        <w:t>о</w:t>
      </w:r>
      <w:r w:rsidRPr="00381B4A">
        <w:rPr>
          <w:rFonts w:ascii="Times New Roman" w:eastAsia="Arial Unicode MS" w:hAnsi="Times New Roman" w:cs="Times New Roman"/>
          <w:sz w:val="24"/>
          <w:szCs w:val="24"/>
        </w:rPr>
        <w:t>тэк», ООО «Опытно-механический завод», ООО «Велдер», ООО «Газпромэнерго», ООО «Га</w:t>
      </w:r>
      <w:r w:rsidRPr="00381B4A">
        <w:rPr>
          <w:rFonts w:ascii="Times New Roman" w:eastAsia="Arial Unicode MS" w:hAnsi="Times New Roman" w:cs="Times New Roman"/>
          <w:sz w:val="24"/>
          <w:szCs w:val="24"/>
        </w:rPr>
        <w:t>з</w:t>
      </w:r>
      <w:r w:rsidRPr="00381B4A">
        <w:rPr>
          <w:rFonts w:ascii="Times New Roman" w:eastAsia="Arial Unicode MS" w:hAnsi="Times New Roman" w:cs="Times New Roman"/>
          <w:sz w:val="24"/>
          <w:szCs w:val="24"/>
        </w:rPr>
        <w:t xml:space="preserve">пром бурение», </w:t>
      </w:r>
      <w:r w:rsidRPr="00381B4A">
        <w:rPr>
          <w:rFonts w:ascii="Times New Roman" w:eastAsia="Arial Unicode MS" w:hAnsi="Times New Roman" w:cs="Times New Roman"/>
          <w:color w:val="000000"/>
          <w:sz w:val="24"/>
          <w:szCs w:val="24"/>
        </w:rPr>
        <w:t xml:space="preserve">ГИУ ВНИИМС «Россельхоз академии «Аналитическая лаборатория», </w:t>
      </w:r>
      <w:r w:rsidRPr="00381B4A">
        <w:rPr>
          <w:rFonts w:ascii="Times New Roman" w:hAnsi="Times New Roman" w:cs="Times New Roman"/>
          <w:sz w:val="24"/>
          <w:szCs w:val="24"/>
        </w:rPr>
        <w:t xml:space="preserve">ФГУ ГЦАС «Оренбургский», </w:t>
      </w:r>
      <w:r w:rsidRPr="00381B4A">
        <w:rPr>
          <w:rFonts w:ascii="Times New Roman" w:eastAsia="Arial Unicode MS" w:hAnsi="Times New Roman" w:cs="Times New Roman"/>
          <w:sz w:val="24"/>
          <w:szCs w:val="24"/>
        </w:rPr>
        <w:t>АО «Газпром Газораспределение Оренбург» в Оренбургском р-не (Оренбургцентрсельгаз), Управление по эксплуатации соединительных продуктопроводов</w:t>
      </w:r>
      <w:proofErr w:type="gramEnd"/>
      <w:r w:rsidRPr="00381B4A">
        <w:rPr>
          <w:rFonts w:ascii="Times New Roman" w:eastAsia="Arial Unicode MS" w:hAnsi="Times New Roman" w:cs="Times New Roman"/>
          <w:sz w:val="24"/>
          <w:szCs w:val="24"/>
        </w:rPr>
        <w:t xml:space="preserve"> ООО «Газпром добыча Оренбург», ООО «Оренбург Водоканал» и многие другие. Практика на пре</w:t>
      </w:r>
      <w:r w:rsidRPr="00381B4A">
        <w:rPr>
          <w:rFonts w:ascii="Times New Roman" w:eastAsia="Arial Unicode MS" w:hAnsi="Times New Roman" w:cs="Times New Roman"/>
          <w:sz w:val="24"/>
          <w:szCs w:val="24"/>
        </w:rPr>
        <w:t>д</w:t>
      </w:r>
      <w:r w:rsidRPr="00381B4A">
        <w:rPr>
          <w:rFonts w:ascii="Times New Roman" w:eastAsia="Arial Unicode MS" w:hAnsi="Times New Roman" w:cs="Times New Roman"/>
          <w:sz w:val="24"/>
          <w:szCs w:val="24"/>
        </w:rPr>
        <w:t>приятиях ООО «Газпром добыча Оренбург» организована на основе долгосрочного договора о сетевом взаимодействии. ООО «Криотэк» является базой практической подготовки обуча</w:t>
      </w:r>
      <w:r w:rsidRPr="00381B4A">
        <w:rPr>
          <w:rFonts w:ascii="Times New Roman" w:eastAsia="Arial Unicode MS" w:hAnsi="Times New Roman" w:cs="Times New Roman"/>
          <w:sz w:val="24"/>
          <w:szCs w:val="24"/>
        </w:rPr>
        <w:t>ю</w:t>
      </w:r>
      <w:r w:rsidRPr="00381B4A">
        <w:rPr>
          <w:rFonts w:ascii="Times New Roman" w:eastAsia="Arial Unicode MS" w:hAnsi="Times New Roman" w:cs="Times New Roman"/>
          <w:sz w:val="24"/>
          <w:szCs w:val="24"/>
        </w:rPr>
        <w:t xml:space="preserve">щихся к конкурсам по профессии «Сварщик». </w:t>
      </w:r>
    </w:p>
    <w:p w:rsidR="00640350" w:rsidRPr="00381B4A" w:rsidRDefault="00640350" w:rsidP="00381B4A">
      <w:pPr>
        <w:tabs>
          <w:tab w:val="left" w:pos="993"/>
          <w:tab w:val="left" w:pos="1080"/>
        </w:tabs>
        <w:spacing w:after="0"/>
        <w:ind w:firstLine="709"/>
        <w:jc w:val="both"/>
        <w:rPr>
          <w:rFonts w:ascii="Times New Roman" w:hAnsi="Times New Roman" w:cs="Times New Roman"/>
          <w:spacing w:val="-2"/>
          <w:sz w:val="24"/>
          <w:szCs w:val="24"/>
        </w:rPr>
      </w:pPr>
      <w:r w:rsidRPr="00381B4A">
        <w:rPr>
          <w:rFonts w:ascii="Times New Roman" w:eastAsia="Arial Unicode MS" w:hAnsi="Times New Roman" w:cs="Times New Roman"/>
          <w:sz w:val="24"/>
          <w:szCs w:val="24"/>
        </w:rPr>
        <w:t>Базовые предприятия для нашего колледжа являются не только местом производстве</w:t>
      </w:r>
      <w:r w:rsidRPr="00381B4A">
        <w:rPr>
          <w:rFonts w:ascii="Times New Roman" w:eastAsia="Arial Unicode MS" w:hAnsi="Times New Roman" w:cs="Times New Roman"/>
          <w:sz w:val="24"/>
          <w:szCs w:val="24"/>
        </w:rPr>
        <w:t>н</w:t>
      </w:r>
      <w:r w:rsidRPr="00381B4A">
        <w:rPr>
          <w:rFonts w:ascii="Times New Roman" w:eastAsia="Arial Unicode MS" w:hAnsi="Times New Roman" w:cs="Times New Roman"/>
          <w:sz w:val="24"/>
          <w:szCs w:val="24"/>
        </w:rPr>
        <w:t>ной практики, но и полноценным участником реализации образовательных программ. Технол</w:t>
      </w:r>
      <w:r w:rsidRPr="00381B4A">
        <w:rPr>
          <w:rFonts w:ascii="Times New Roman" w:eastAsia="Arial Unicode MS" w:hAnsi="Times New Roman" w:cs="Times New Roman"/>
          <w:sz w:val="24"/>
          <w:szCs w:val="24"/>
        </w:rPr>
        <w:t>о</w:t>
      </w:r>
      <w:r w:rsidRPr="00381B4A">
        <w:rPr>
          <w:rFonts w:ascii="Times New Roman" w:eastAsia="Arial Unicode MS" w:hAnsi="Times New Roman" w:cs="Times New Roman"/>
          <w:sz w:val="24"/>
          <w:szCs w:val="24"/>
        </w:rPr>
        <w:t>гии сетевого взаимодействия с социальными партнерами позволяют нам реализовывать сл</w:t>
      </w:r>
      <w:r w:rsidRPr="00381B4A">
        <w:rPr>
          <w:rFonts w:ascii="Times New Roman" w:eastAsia="Arial Unicode MS" w:hAnsi="Times New Roman" w:cs="Times New Roman"/>
          <w:sz w:val="24"/>
          <w:szCs w:val="24"/>
        </w:rPr>
        <w:t>е</w:t>
      </w:r>
      <w:r w:rsidRPr="00381B4A">
        <w:rPr>
          <w:rFonts w:ascii="Times New Roman" w:eastAsia="Arial Unicode MS" w:hAnsi="Times New Roman" w:cs="Times New Roman"/>
          <w:sz w:val="24"/>
          <w:szCs w:val="24"/>
        </w:rPr>
        <w:t>дующие направления</w:t>
      </w:r>
      <w:r w:rsidRPr="00381B4A">
        <w:rPr>
          <w:rFonts w:ascii="Times New Roman" w:hAnsi="Times New Roman" w:cs="Times New Roman"/>
          <w:spacing w:val="-2"/>
          <w:sz w:val="24"/>
          <w:szCs w:val="24"/>
        </w:rPr>
        <w:t>:</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привлечение специалистов к участию в формировании (экспертизе) содержания обр</w:t>
      </w:r>
      <w:r w:rsidRPr="00381B4A">
        <w:rPr>
          <w:rFonts w:ascii="Times New Roman" w:eastAsia="Times New Roman" w:hAnsi="Times New Roman" w:cs="Times New Roman"/>
          <w:sz w:val="24"/>
          <w:szCs w:val="24"/>
          <w:lang w:eastAsia="ru-RU"/>
        </w:rPr>
        <w:t>а</w:t>
      </w:r>
      <w:r w:rsidRPr="00381B4A">
        <w:rPr>
          <w:rFonts w:ascii="Times New Roman" w:eastAsia="Times New Roman" w:hAnsi="Times New Roman" w:cs="Times New Roman"/>
          <w:sz w:val="24"/>
          <w:szCs w:val="24"/>
          <w:lang w:eastAsia="ru-RU"/>
        </w:rPr>
        <w:t xml:space="preserve">зовательной программы; </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организация производственных практик, лабораторно-практических занятий;</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 xml:space="preserve">привлечение специалистов к реализации образовательной программы </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 xml:space="preserve">использование материальной базы, кадрового потенциала; </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 xml:space="preserve">стажировки преподавателей на предприятиях; </w:t>
      </w:r>
    </w:p>
    <w:p w:rsidR="00640350" w:rsidRPr="00381B4A" w:rsidRDefault="00640350" w:rsidP="00381B4A">
      <w:pPr>
        <w:pStyle w:val="a8"/>
        <w:widowControl w:val="0"/>
        <w:numPr>
          <w:ilvl w:val="0"/>
          <w:numId w:val="3"/>
        </w:numPr>
        <w:tabs>
          <w:tab w:val="clear" w:pos="720"/>
          <w:tab w:val="left" w:pos="993"/>
          <w:tab w:val="left" w:pos="1134"/>
        </w:tabs>
        <w:spacing w:after="0"/>
        <w:ind w:left="0" w:firstLine="709"/>
        <w:jc w:val="both"/>
        <w:rPr>
          <w:rFonts w:ascii="Times New Roman" w:eastAsia="Times New Roman" w:hAnsi="Times New Roman" w:cs="Times New Roman"/>
          <w:sz w:val="24"/>
          <w:szCs w:val="24"/>
          <w:lang w:eastAsia="ru-RU"/>
        </w:rPr>
      </w:pPr>
      <w:r w:rsidRPr="00381B4A">
        <w:rPr>
          <w:rFonts w:ascii="Times New Roman" w:eastAsia="Times New Roman" w:hAnsi="Times New Roman" w:cs="Times New Roman"/>
          <w:sz w:val="24"/>
          <w:szCs w:val="24"/>
          <w:lang w:eastAsia="ru-RU"/>
        </w:rPr>
        <w:t xml:space="preserve">совместная оценка профессиональных компетенций обучающихся. </w:t>
      </w:r>
    </w:p>
    <w:p w:rsidR="00640350" w:rsidRPr="00381B4A" w:rsidRDefault="00640350" w:rsidP="00381B4A">
      <w:pPr>
        <w:widowControl w:val="0"/>
        <w:autoSpaceDE w:val="0"/>
        <w:autoSpaceDN w:val="0"/>
        <w:adjustRightInd w:val="0"/>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Эффективное участие в сетевом взаимодействии способствует также решению задач знакомства студентов со специализированным оборудованием, технологиями. </w:t>
      </w:r>
    </w:p>
    <w:p w:rsidR="00640350" w:rsidRPr="00381B4A" w:rsidRDefault="00640350" w:rsidP="00381B4A">
      <w:pPr>
        <w:widowControl w:val="0"/>
        <w:autoSpaceDE w:val="0"/>
        <w:autoSpaceDN w:val="0"/>
        <w:adjustRightInd w:val="0"/>
        <w:spacing w:after="0"/>
        <w:ind w:firstLine="709"/>
        <w:jc w:val="both"/>
        <w:rPr>
          <w:rFonts w:ascii="Times New Roman" w:hAnsi="Times New Roman" w:cs="Times New Roman"/>
          <w:sz w:val="24"/>
          <w:szCs w:val="24"/>
        </w:rPr>
      </w:pPr>
      <w:r w:rsidRPr="00381B4A">
        <w:rPr>
          <w:rFonts w:ascii="Times New Roman" w:hAnsi="Times New Roman" w:cs="Times New Roman"/>
          <w:color w:val="000000"/>
          <w:sz w:val="24"/>
          <w:szCs w:val="24"/>
        </w:rPr>
        <w:t>В перспективе планируется внедрение других форм реализации сетевых образовател</w:t>
      </w:r>
      <w:r w:rsidRPr="00381B4A">
        <w:rPr>
          <w:rFonts w:ascii="Times New Roman" w:hAnsi="Times New Roman" w:cs="Times New Roman"/>
          <w:color w:val="000000"/>
          <w:sz w:val="24"/>
          <w:szCs w:val="24"/>
        </w:rPr>
        <w:t>ь</w:t>
      </w:r>
      <w:r w:rsidRPr="00381B4A">
        <w:rPr>
          <w:rFonts w:ascii="Times New Roman" w:hAnsi="Times New Roman" w:cs="Times New Roman"/>
          <w:color w:val="000000"/>
          <w:sz w:val="24"/>
          <w:szCs w:val="24"/>
        </w:rPr>
        <w:t>ных программ: процесс обучения строится на базе колледжа, для ее реализации привлекаются преподаватели и мастера производственного обучения других ПОО, предприятий; процесс об</w:t>
      </w:r>
      <w:r w:rsidRPr="00381B4A">
        <w:rPr>
          <w:rFonts w:ascii="Times New Roman" w:hAnsi="Times New Roman" w:cs="Times New Roman"/>
          <w:color w:val="000000"/>
          <w:sz w:val="24"/>
          <w:szCs w:val="24"/>
        </w:rPr>
        <w:t>у</w:t>
      </w:r>
      <w:r w:rsidRPr="00381B4A">
        <w:rPr>
          <w:rFonts w:ascii="Times New Roman" w:hAnsi="Times New Roman" w:cs="Times New Roman"/>
          <w:color w:val="000000"/>
          <w:sz w:val="24"/>
          <w:szCs w:val="24"/>
        </w:rPr>
        <w:t>чения строится на базе двух и более ПОО</w:t>
      </w:r>
      <w:r w:rsidRPr="00381B4A">
        <w:rPr>
          <w:rFonts w:ascii="Times New Roman" w:hAnsi="Times New Roman" w:cs="Times New Roman"/>
          <w:sz w:val="24"/>
          <w:szCs w:val="24"/>
        </w:rPr>
        <w:t>; сетевые программы повышения квалификации пед</w:t>
      </w:r>
      <w:r w:rsidRPr="00381B4A">
        <w:rPr>
          <w:rFonts w:ascii="Times New Roman" w:hAnsi="Times New Roman" w:cs="Times New Roman"/>
          <w:sz w:val="24"/>
          <w:szCs w:val="24"/>
        </w:rPr>
        <w:t>а</w:t>
      </w:r>
      <w:r w:rsidRPr="00381B4A">
        <w:rPr>
          <w:rFonts w:ascii="Times New Roman" w:hAnsi="Times New Roman" w:cs="Times New Roman"/>
          <w:sz w:val="24"/>
          <w:szCs w:val="24"/>
        </w:rPr>
        <w:t xml:space="preserve">гогического персонала. </w:t>
      </w:r>
    </w:p>
    <w:p w:rsidR="00640350" w:rsidRPr="00381B4A" w:rsidRDefault="00640350" w:rsidP="00381B4A">
      <w:pPr>
        <w:widowControl w:val="0"/>
        <w:autoSpaceDE w:val="0"/>
        <w:autoSpaceDN w:val="0"/>
        <w:adjustRightInd w:val="0"/>
        <w:spacing w:after="0"/>
        <w:ind w:firstLine="709"/>
        <w:jc w:val="both"/>
        <w:rPr>
          <w:rFonts w:ascii="Times New Roman" w:hAnsi="Times New Roman" w:cs="Times New Roman"/>
          <w:spacing w:val="-2"/>
          <w:sz w:val="24"/>
          <w:szCs w:val="24"/>
        </w:rPr>
      </w:pPr>
      <w:r w:rsidRPr="00381B4A">
        <w:rPr>
          <w:rFonts w:ascii="Times New Roman" w:hAnsi="Times New Roman" w:cs="Times New Roman"/>
          <w:sz w:val="24"/>
          <w:szCs w:val="24"/>
        </w:rPr>
        <w:t xml:space="preserve">Сетевое взаимодействие тесто связано с практико-ориентированной моделью </w:t>
      </w:r>
      <w:r w:rsidRPr="00381B4A">
        <w:rPr>
          <w:rFonts w:ascii="Times New Roman" w:hAnsi="Times New Roman" w:cs="Times New Roman"/>
          <w:sz w:val="24"/>
          <w:szCs w:val="24"/>
        </w:rPr>
        <w:lastRenderedPageBreak/>
        <w:t>организ</w:t>
      </w:r>
      <w:r w:rsidRPr="00381B4A">
        <w:rPr>
          <w:rFonts w:ascii="Times New Roman" w:hAnsi="Times New Roman" w:cs="Times New Roman"/>
          <w:sz w:val="24"/>
          <w:szCs w:val="24"/>
        </w:rPr>
        <w:t>а</w:t>
      </w:r>
      <w:r w:rsidRPr="00381B4A">
        <w:rPr>
          <w:rFonts w:ascii="Times New Roman" w:hAnsi="Times New Roman" w:cs="Times New Roman"/>
          <w:sz w:val="24"/>
          <w:szCs w:val="24"/>
        </w:rPr>
        <w:t xml:space="preserve">цией образовательного процесса (дуальным обучением). </w:t>
      </w:r>
      <w:r w:rsidRPr="00381B4A">
        <w:rPr>
          <w:rFonts w:ascii="Times New Roman" w:hAnsi="Times New Roman" w:cs="Times New Roman"/>
          <w:spacing w:val="-2"/>
          <w:sz w:val="24"/>
          <w:szCs w:val="24"/>
        </w:rPr>
        <w:t>Э</w:t>
      </w:r>
      <w:r w:rsidRPr="00381B4A">
        <w:rPr>
          <w:rFonts w:ascii="Times New Roman" w:hAnsi="Times New Roman" w:cs="Times New Roman"/>
          <w:bCs/>
          <w:spacing w:val="-2"/>
          <w:sz w:val="24"/>
          <w:szCs w:val="24"/>
        </w:rPr>
        <w:t>лементы</w:t>
      </w:r>
      <w:r w:rsidRPr="00381B4A">
        <w:rPr>
          <w:rFonts w:ascii="Times New Roman" w:hAnsi="Times New Roman" w:cs="Times New Roman"/>
          <w:b/>
          <w:bCs/>
          <w:spacing w:val="-2"/>
          <w:sz w:val="24"/>
          <w:szCs w:val="24"/>
        </w:rPr>
        <w:t xml:space="preserve"> </w:t>
      </w:r>
      <w:r w:rsidRPr="00381B4A">
        <w:rPr>
          <w:rFonts w:ascii="Times New Roman" w:hAnsi="Times New Roman" w:cs="Times New Roman"/>
          <w:bCs/>
          <w:spacing w:val="-2"/>
          <w:sz w:val="24"/>
          <w:szCs w:val="24"/>
        </w:rPr>
        <w:t>дуального обучения</w:t>
      </w:r>
      <w:r w:rsidRPr="00381B4A">
        <w:rPr>
          <w:rFonts w:ascii="Times New Roman" w:hAnsi="Times New Roman" w:cs="Times New Roman"/>
          <w:b/>
          <w:bCs/>
          <w:spacing w:val="-2"/>
          <w:sz w:val="24"/>
          <w:szCs w:val="24"/>
        </w:rPr>
        <w:t xml:space="preserve"> </w:t>
      </w:r>
      <w:r w:rsidRPr="00381B4A">
        <w:rPr>
          <w:rFonts w:ascii="Times New Roman" w:hAnsi="Times New Roman" w:cs="Times New Roman"/>
          <w:spacing w:val="-2"/>
          <w:sz w:val="24"/>
          <w:szCs w:val="24"/>
        </w:rPr>
        <w:t>испол</w:t>
      </w:r>
      <w:r w:rsidRPr="00381B4A">
        <w:rPr>
          <w:rFonts w:ascii="Times New Roman" w:hAnsi="Times New Roman" w:cs="Times New Roman"/>
          <w:spacing w:val="-2"/>
          <w:sz w:val="24"/>
          <w:szCs w:val="24"/>
        </w:rPr>
        <w:t>ь</w:t>
      </w:r>
      <w:r w:rsidRPr="00381B4A">
        <w:rPr>
          <w:rFonts w:ascii="Times New Roman" w:hAnsi="Times New Roman" w:cs="Times New Roman"/>
          <w:spacing w:val="-2"/>
          <w:sz w:val="24"/>
          <w:szCs w:val="24"/>
        </w:rPr>
        <w:t>зуются нами  при подготовке рабочих кадров уже давно. Так, например, теоретическое и практ</w:t>
      </w:r>
      <w:r w:rsidRPr="00381B4A">
        <w:rPr>
          <w:rFonts w:ascii="Times New Roman" w:hAnsi="Times New Roman" w:cs="Times New Roman"/>
          <w:spacing w:val="-2"/>
          <w:sz w:val="24"/>
          <w:szCs w:val="24"/>
        </w:rPr>
        <w:t>и</w:t>
      </w:r>
      <w:r w:rsidRPr="00381B4A">
        <w:rPr>
          <w:rFonts w:ascii="Times New Roman" w:hAnsi="Times New Roman" w:cs="Times New Roman"/>
          <w:spacing w:val="-2"/>
          <w:sz w:val="24"/>
          <w:szCs w:val="24"/>
        </w:rPr>
        <w:t xml:space="preserve">ческое </w:t>
      </w:r>
      <w:proofErr w:type="gramStart"/>
      <w:r w:rsidRPr="00381B4A">
        <w:rPr>
          <w:rFonts w:ascii="Times New Roman" w:hAnsi="Times New Roman" w:cs="Times New Roman"/>
          <w:spacing w:val="-2"/>
          <w:sz w:val="24"/>
          <w:szCs w:val="24"/>
        </w:rPr>
        <w:t>обучение по профессиям</w:t>
      </w:r>
      <w:proofErr w:type="gramEnd"/>
      <w:r w:rsidRPr="00381B4A">
        <w:rPr>
          <w:rFonts w:ascii="Times New Roman" w:hAnsi="Times New Roman" w:cs="Times New Roman"/>
          <w:spacing w:val="-2"/>
          <w:sz w:val="24"/>
          <w:szCs w:val="24"/>
        </w:rPr>
        <w:t xml:space="preserve"> технического профиля производится в аудиториях колледжа и в цехах предприятия. Содержание профессиональных модулей сформировано с учетом специфики предприятия. Переход на дуальное обучение стал возможен благодаря организации тесного вза</w:t>
      </w:r>
      <w:r w:rsidRPr="00381B4A">
        <w:rPr>
          <w:rFonts w:ascii="Times New Roman" w:hAnsi="Times New Roman" w:cs="Times New Roman"/>
          <w:spacing w:val="-2"/>
          <w:sz w:val="24"/>
          <w:szCs w:val="24"/>
        </w:rPr>
        <w:t>и</w:t>
      </w:r>
      <w:r w:rsidRPr="00381B4A">
        <w:rPr>
          <w:rFonts w:ascii="Times New Roman" w:hAnsi="Times New Roman" w:cs="Times New Roman"/>
          <w:spacing w:val="-2"/>
          <w:sz w:val="24"/>
          <w:szCs w:val="24"/>
        </w:rPr>
        <w:t>модействия с работодателем: привлечение к теоретическому обучению специалистов предпр</w:t>
      </w:r>
      <w:r w:rsidRPr="00381B4A">
        <w:rPr>
          <w:rFonts w:ascii="Times New Roman" w:hAnsi="Times New Roman" w:cs="Times New Roman"/>
          <w:spacing w:val="-2"/>
          <w:sz w:val="24"/>
          <w:szCs w:val="24"/>
        </w:rPr>
        <w:t>и</w:t>
      </w:r>
      <w:r w:rsidRPr="00381B4A">
        <w:rPr>
          <w:rFonts w:ascii="Times New Roman" w:hAnsi="Times New Roman" w:cs="Times New Roman"/>
          <w:spacing w:val="-2"/>
          <w:sz w:val="24"/>
          <w:szCs w:val="24"/>
        </w:rPr>
        <w:t>ятий в качестве преподавателей профессиональных модулей, экспертов по оценке содержание образовательных программ, программ государственной итоговой аттестации, независимых эк</w:t>
      </w:r>
      <w:r w:rsidRPr="00381B4A">
        <w:rPr>
          <w:rFonts w:ascii="Times New Roman" w:hAnsi="Times New Roman" w:cs="Times New Roman"/>
          <w:spacing w:val="-2"/>
          <w:sz w:val="24"/>
          <w:szCs w:val="24"/>
        </w:rPr>
        <w:t>с</w:t>
      </w:r>
      <w:r w:rsidRPr="00381B4A">
        <w:rPr>
          <w:rFonts w:ascii="Times New Roman" w:hAnsi="Times New Roman" w:cs="Times New Roman"/>
          <w:spacing w:val="-2"/>
          <w:sz w:val="24"/>
          <w:szCs w:val="24"/>
        </w:rPr>
        <w:t>пертов квалификационных испытаний и т.п. Практика организуется в реальных производстве</w:t>
      </w:r>
      <w:r w:rsidRPr="00381B4A">
        <w:rPr>
          <w:rFonts w:ascii="Times New Roman" w:hAnsi="Times New Roman" w:cs="Times New Roman"/>
          <w:spacing w:val="-2"/>
          <w:sz w:val="24"/>
          <w:szCs w:val="24"/>
        </w:rPr>
        <w:t>н</w:t>
      </w:r>
      <w:r w:rsidRPr="00381B4A">
        <w:rPr>
          <w:rFonts w:ascii="Times New Roman" w:hAnsi="Times New Roman" w:cs="Times New Roman"/>
          <w:spacing w:val="-2"/>
          <w:sz w:val="24"/>
          <w:szCs w:val="24"/>
        </w:rPr>
        <w:t>ных условиях, где специалисты предприятий выступают в роли наставников. Председателем Г</w:t>
      </w:r>
      <w:r w:rsidRPr="00381B4A">
        <w:rPr>
          <w:rFonts w:ascii="Times New Roman" w:hAnsi="Times New Roman" w:cs="Times New Roman"/>
          <w:spacing w:val="-2"/>
          <w:sz w:val="24"/>
          <w:szCs w:val="24"/>
        </w:rPr>
        <w:t>о</w:t>
      </w:r>
      <w:r w:rsidRPr="00381B4A">
        <w:rPr>
          <w:rFonts w:ascii="Times New Roman" w:hAnsi="Times New Roman" w:cs="Times New Roman"/>
          <w:spacing w:val="-2"/>
          <w:sz w:val="24"/>
          <w:szCs w:val="24"/>
        </w:rPr>
        <w:t>сударственной экзаменационной комиссии являются представители предприятий, где обуча</w:t>
      </w:r>
      <w:r w:rsidRPr="00381B4A">
        <w:rPr>
          <w:rFonts w:ascii="Times New Roman" w:hAnsi="Times New Roman" w:cs="Times New Roman"/>
          <w:spacing w:val="-2"/>
          <w:sz w:val="24"/>
          <w:szCs w:val="24"/>
        </w:rPr>
        <w:t>ю</w:t>
      </w:r>
      <w:r w:rsidRPr="00381B4A">
        <w:rPr>
          <w:rFonts w:ascii="Times New Roman" w:hAnsi="Times New Roman" w:cs="Times New Roman"/>
          <w:spacing w:val="-2"/>
          <w:sz w:val="24"/>
          <w:szCs w:val="24"/>
        </w:rPr>
        <w:t>щиеся проходили практическое обучение.</w:t>
      </w:r>
      <w:r w:rsidRPr="00381B4A">
        <w:rPr>
          <w:rFonts w:ascii="Times New Roman" w:hAnsi="Times New Roman" w:cs="Times New Roman"/>
          <w:spacing w:val="-2"/>
          <w:sz w:val="24"/>
          <w:szCs w:val="24"/>
          <w:shd w:val="clear" w:color="auto" w:fill="FFFFFF"/>
        </w:rPr>
        <w:t xml:space="preserve"> </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Перспективными направлениями работы в этом направлении являются планирование деятельности Базовых учебных центров по направлениям подготовки. Так, в настоящий момент подписано соглашение на создание БУЦ по направлению «Сварочные технологии». Необход</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мо открыть БУЦ по пищевым направлениям, участвующих в конкурсных движениях </w:t>
      </w:r>
      <w:r w:rsidRPr="00381B4A">
        <w:rPr>
          <w:rFonts w:ascii="Times New Roman" w:hAnsi="Times New Roman" w:cs="Times New Roman"/>
          <w:sz w:val="24"/>
          <w:szCs w:val="24"/>
          <w:lang w:val="en-US"/>
        </w:rPr>
        <w:t>WSR</w:t>
      </w:r>
      <w:r w:rsidRPr="00381B4A">
        <w:rPr>
          <w:rFonts w:ascii="Times New Roman" w:hAnsi="Times New Roman" w:cs="Times New Roman"/>
          <w:sz w:val="24"/>
          <w:szCs w:val="24"/>
        </w:rPr>
        <w:t>.</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Результаты освоения практик в 2016-2017 учебном году наглядно представлены на рис.1-5 (на слайдах). Анализировались данные на 05.07.2017г.</w:t>
      </w:r>
    </w:p>
    <w:p w:rsidR="00640350" w:rsidRPr="00381B4A" w:rsidRDefault="00640350" w:rsidP="00381B4A">
      <w:pPr>
        <w:tabs>
          <w:tab w:val="left" w:pos="993"/>
          <w:tab w:val="left" w:pos="1080"/>
        </w:tabs>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 xml:space="preserve">По </w:t>
      </w:r>
      <w:r w:rsidRPr="00381B4A">
        <w:rPr>
          <w:rFonts w:ascii="Times New Roman" w:hAnsi="Times New Roman" w:cs="Times New Roman"/>
          <w:b/>
          <w:spacing w:val="-4"/>
          <w:sz w:val="24"/>
          <w:szCs w:val="24"/>
        </w:rPr>
        <w:t>ППССЗ</w:t>
      </w:r>
      <w:r w:rsidRPr="00381B4A">
        <w:rPr>
          <w:rFonts w:ascii="Times New Roman" w:hAnsi="Times New Roman" w:cs="Times New Roman"/>
          <w:spacing w:val="-4"/>
          <w:sz w:val="24"/>
          <w:szCs w:val="24"/>
        </w:rPr>
        <w:t xml:space="preserve"> общий процент студентов, освоивших программы практики, составил </w:t>
      </w:r>
      <w:r w:rsidRPr="00381B4A">
        <w:rPr>
          <w:rFonts w:ascii="Times New Roman" w:hAnsi="Times New Roman" w:cs="Times New Roman"/>
          <w:b/>
          <w:spacing w:val="-4"/>
          <w:sz w:val="24"/>
          <w:szCs w:val="24"/>
        </w:rPr>
        <w:t>95,2%</w:t>
      </w:r>
      <w:r w:rsidRPr="00381B4A">
        <w:rPr>
          <w:rFonts w:ascii="Times New Roman" w:hAnsi="Times New Roman" w:cs="Times New Roman"/>
          <w:spacing w:val="-4"/>
          <w:sz w:val="24"/>
          <w:szCs w:val="24"/>
        </w:rPr>
        <w:t xml:space="preserve">. Качество успеваемости по программам практик составил </w:t>
      </w:r>
      <w:r w:rsidRPr="00381B4A">
        <w:rPr>
          <w:rFonts w:ascii="Times New Roman" w:hAnsi="Times New Roman" w:cs="Times New Roman"/>
          <w:b/>
          <w:spacing w:val="-4"/>
          <w:sz w:val="24"/>
          <w:szCs w:val="24"/>
        </w:rPr>
        <w:t>80,9%</w:t>
      </w:r>
      <w:r w:rsidRPr="00381B4A">
        <w:rPr>
          <w:rFonts w:ascii="Times New Roman" w:hAnsi="Times New Roman" w:cs="Times New Roman"/>
          <w:spacing w:val="-4"/>
          <w:sz w:val="24"/>
          <w:szCs w:val="24"/>
        </w:rPr>
        <w:t xml:space="preserve"> от всех обучающихся, прошедших практику (ниже по сравнению с прошлым годом 89,9%). Процент студентов, не аттестованных по практике, составил </w:t>
      </w:r>
      <w:r w:rsidRPr="00381B4A">
        <w:rPr>
          <w:rFonts w:ascii="Times New Roman" w:hAnsi="Times New Roman" w:cs="Times New Roman"/>
          <w:b/>
          <w:spacing w:val="-4"/>
          <w:sz w:val="24"/>
          <w:szCs w:val="24"/>
        </w:rPr>
        <w:t>4,8%</w:t>
      </w:r>
      <w:r w:rsidRPr="00381B4A">
        <w:rPr>
          <w:rFonts w:ascii="Times New Roman" w:hAnsi="Times New Roman" w:cs="Times New Roman"/>
          <w:spacing w:val="-4"/>
          <w:sz w:val="24"/>
          <w:szCs w:val="24"/>
        </w:rPr>
        <w:t xml:space="preserve"> от всего списочного состава студентов, что ниже в 2 раза по сравнению с прошлым годом.</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4369981" cy="2286147"/>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Рис.1 Освоение программ практики по специальностям СПО (по отделениям) 2016-2017 уче</w:t>
      </w:r>
      <w:r w:rsidRPr="00381B4A">
        <w:rPr>
          <w:rFonts w:ascii="Times New Roman" w:hAnsi="Times New Roman" w:cs="Times New Roman"/>
          <w:sz w:val="24"/>
          <w:szCs w:val="24"/>
        </w:rPr>
        <w:t>б</w:t>
      </w:r>
      <w:r w:rsidRPr="00381B4A">
        <w:rPr>
          <w:rFonts w:ascii="Times New Roman" w:hAnsi="Times New Roman" w:cs="Times New Roman"/>
          <w:sz w:val="24"/>
          <w:szCs w:val="24"/>
        </w:rPr>
        <w:t>ный год</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 (абсолютное значение)</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4839335" cy="1915160"/>
            <wp:effectExtent l="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lastRenderedPageBreak/>
        <w:t>Рис.2 Освоение программ практики отделений СПО 2016-2017 учебный год  (качество успева</w:t>
      </w:r>
      <w:r w:rsidRPr="00381B4A">
        <w:rPr>
          <w:rFonts w:ascii="Times New Roman" w:hAnsi="Times New Roman" w:cs="Times New Roman"/>
          <w:sz w:val="24"/>
          <w:szCs w:val="24"/>
        </w:rPr>
        <w:t>е</w:t>
      </w:r>
      <w:r w:rsidRPr="00381B4A">
        <w:rPr>
          <w:rFonts w:ascii="Times New Roman" w:hAnsi="Times New Roman" w:cs="Times New Roman"/>
          <w:sz w:val="24"/>
          <w:szCs w:val="24"/>
        </w:rPr>
        <w:t>мости)</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Сравнительный анализ качества успеваемости по программам практик по каждой спец</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альности СПО представлен на рис. 3 и 4. </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Наиболее высокие результаты отмечены по специальностям «Технология продукции общественного питания» (96,7%), «Организация обслуживания в общественном питании» (94,1%),  «Дизайн (конструирование, моделирование  и технологий швейных изделий)» (86,2%). Отмечено резкое падение качества практической подготовки по специальности «Професси</w:t>
      </w:r>
      <w:r w:rsidRPr="00381B4A">
        <w:rPr>
          <w:rFonts w:ascii="Times New Roman" w:hAnsi="Times New Roman" w:cs="Times New Roman"/>
          <w:sz w:val="24"/>
          <w:szCs w:val="24"/>
        </w:rPr>
        <w:t>о</w:t>
      </w:r>
      <w:r w:rsidRPr="00381B4A">
        <w:rPr>
          <w:rFonts w:ascii="Times New Roman" w:hAnsi="Times New Roman" w:cs="Times New Roman"/>
          <w:sz w:val="24"/>
          <w:szCs w:val="24"/>
        </w:rPr>
        <w:t>нальное обучение (полиграфическое производство)» с 95,6% до 69,4%, «Дизайн (реклама)», «Профессиональное обучение (ТПОП и ТХКМИ)».</w:t>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4763386" cy="1837599"/>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sz w:val="24"/>
          <w:szCs w:val="24"/>
        </w:rPr>
        <w:t>Рис.3 Освоение программ практики по специальностям отделения профессиональных технол</w:t>
      </w:r>
      <w:r w:rsidRPr="00381B4A">
        <w:rPr>
          <w:rFonts w:ascii="Times New Roman" w:hAnsi="Times New Roman" w:cs="Times New Roman"/>
          <w:sz w:val="24"/>
          <w:szCs w:val="24"/>
        </w:rPr>
        <w:t>о</w:t>
      </w:r>
      <w:r w:rsidRPr="00381B4A">
        <w:rPr>
          <w:rFonts w:ascii="Times New Roman" w:hAnsi="Times New Roman" w:cs="Times New Roman"/>
          <w:sz w:val="24"/>
          <w:szCs w:val="24"/>
        </w:rPr>
        <w:t>гий</w:t>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 2016-2017 учебный год  (качество успеваемости)</w:t>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4624070" cy="1923415"/>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81B4A">
        <w:rPr>
          <w:rFonts w:ascii="Times New Roman" w:hAnsi="Times New Roman" w:cs="Times New Roman"/>
          <w:sz w:val="24"/>
          <w:szCs w:val="24"/>
        </w:rPr>
        <w:t xml:space="preserve"> </w:t>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sz w:val="24"/>
          <w:szCs w:val="24"/>
        </w:rPr>
        <w:t>Рис.4 Освоение программ практики по специальностям отделения дизайна</w:t>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 2016-2017 учебный год  (качество успеваемости)</w:t>
      </w:r>
    </w:p>
    <w:p w:rsidR="00640350" w:rsidRPr="00381B4A" w:rsidRDefault="00640350" w:rsidP="00381B4A">
      <w:pPr>
        <w:tabs>
          <w:tab w:val="left" w:pos="993"/>
          <w:tab w:val="left" w:pos="1080"/>
        </w:tabs>
        <w:spacing w:after="0"/>
        <w:ind w:firstLine="709"/>
        <w:jc w:val="both"/>
        <w:rPr>
          <w:rFonts w:ascii="Times New Roman" w:hAnsi="Times New Roman" w:cs="Times New Roman"/>
          <w:b/>
          <w:sz w:val="24"/>
          <w:szCs w:val="24"/>
          <w:highlight w:val="cyan"/>
        </w:rPr>
      </w:pP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На рис.5 представлены сравнительные данные по неуспевающим студентам по тем или иным причинам (не допущен к сессии, не явился, «неудовлетворительно»). Большая часть не аттестованных по специальностям СПО – студенты 2 и 3 курсов, имеющие задолженности по результатам прохождения практики, а также по текущим дисциплинам. Причинами подобного могут являться, на наш взгляд, низкая учебная мотивация у </w:t>
      </w:r>
      <w:proofErr w:type="gramStart"/>
      <w:r w:rsidRPr="00381B4A">
        <w:rPr>
          <w:rFonts w:ascii="Times New Roman" w:hAnsi="Times New Roman" w:cs="Times New Roman"/>
          <w:sz w:val="24"/>
          <w:szCs w:val="24"/>
        </w:rPr>
        <w:t>обучающихся</w:t>
      </w:r>
      <w:proofErr w:type="gramEnd"/>
      <w:r w:rsidRPr="00381B4A">
        <w:rPr>
          <w:rFonts w:ascii="Times New Roman" w:hAnsi="Times New Roman" w:cs="Times New Roman"/>
          <w:sz w:val="24"/>
          <w:szCs w:val="24"/>
        </w:rPr>
        <w:t xml:space="preserve"> при поступлении на специальности, слабая адаптация в колледже и на производстве, недисциплинированность, ни</w:t>
      </w:r>
      <w:r w:rsidRPr="00381B4A">
        <w:rPr>
          <w:rFonts w:ascii="Times New Roman" w:hAnsi="Times New Roman" w:cs="Times New Roman"/>
          <w:sz w:val="24"/>
          <w:szCs w:val="24"/>
        </w:rPr>
        <w:t>з</w:t>
      </w:r>
      <w:r w:rsidRPr="00381B4A">
        <w:rPr>
          <w:rFonts w:ascii="Times New Roman" w:hAnsi="Times New Roman" w:cs="Times New Roman"/>
          <w:sz w:val="24"/>
          <w:szCs w:val="24"/>
        </w:rPr>
        <w:t>кая обучаемость. Тем не менее, отмечена тенденция снижения количества не аттестованных студентов по результатам практик по всем направлениям.</w:t>
      </w:r>
    </w:p>
    <w:p w:rsidR="00640350" w:rsidRPr="00381B4A" w:rsidRDefault="00640350" w:rsidP="00381B4A">
      <w:pPr>
        <w:tabs>
          <w:tab w:val="left" w:pos="993"/>
          <w:tab w:val="left" w:pos="1080"/>
        </w:tabs>
        <w:spacing w:after="0"/>
        <w:jc w:val="center"/>
        <w:rPr>
          <w:rFonts w:ascii="Times New Roman" w:hAnsi="Times New Roman" w:cs="Times New Roman"/>
          <w:color w:val="FF0000"/>
          <w:sz w:val="24"/>
          <w:szCs w:val="24"/>
        </w:rPr>
      </w:pPr>
      <w:r w:rsidRPr="00381B4A">
        <w:rPr>
          <w:rFonts w:ascii="Times New Roman" w:hAnsi="Times New Roman" w:cs="Times New Roman"/>
          <w:noProof/>
          <w:color w:val="FF0000"/>
          <w:sz w:val="24"/>
          <w:szCs w:val="24"/>
          <w:lang w:eastAsia="ru-RU"/>
        </w:rPr>
        <w:lastRenderedPageBreak/>
        <w:drawing>
          <wp:inline distT="0" distB="0" distL="0" distR="0">
            <wp:extent cx="4951730" cy="1898015"/>
            <wp:effectExtent l="0" t="0" r="0" b="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0350" w:rsidRPr="00381B4A" w:rsidRDefault="00640350" w:rsidP="00381B4A">
      <w:pPr>
        <w:tabs>
          <w:tab w:val="left" w:pos="993"/>
          <w:tab w:val="left" w:pos="1080"/>
        </w:tabs>
        <w:spacing w:after="0"/>
        <w:jc w:val="center"/>
        <w:rPr>
          <w:rFonts w:ascii="Times New Roman" w:hAnsi="Times New Roman" w:cs="Times New Roman"/>
          <w:sz w:val="24"/>
          <w:szCs w:val="24"/>
        </w:rPr>
      </w:pPr>
      <w:r w:rsidRPr="00381B4A">
        <w:rPr>
          <w:rFonts w:ascii="Times New Roman" w:hAnsi="Times New Roman" w:cs="Times New Roman"/>
          <w:sz w:val="24"/>
          <w:szCs w:val="24"/>
        </w:rPr>
        <w:t>Рис.5 Процент неуспевающих студентов по программам производственной практики по спец</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альностям </w:t>
      </w:r>
    </w:p>
    <w:p w:rsidR="00640350" w:rsidRPr="00381B4A" w:rsidRDefault="00640350" w:rsidP="00381B4A">
      <w:pPr>
        <w:tabs>
          <w:tab w:val="left" w:pos="993"/>
          <w:tab w:val="left" w:pos="1080"/>
        </w:tabs>
        <w:spacing w:after="0"/>
        <w:ind w:firstLine="709"/>
        <w:jc w:val="both"/>
        <w:rPr>
          <w:rFonts w:ascii="Times New Roman" w:hAnsi="Times New Roman" w:cs="Times New Roman"/>
          <w:color w:val="FF0000"/>
          <w:sz w:val="24"/>
          <w:szCs w:val="24"/>
        </w:rPr>
      </w:pP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Результаты освоения программ практик по </w:t>
      </w:r>
      <w:r w:rsidRPr="00381B4A">
        <w:rPr>
          <w:rFonts w:ascii="Times New Roman" w:hAnsi="Times New Roman" w:cs="Times New Roman"/>
          <w:b/>
          <w:sz w:val="24"/>
          <w:szCs w:val="24"/>
        </w:rPr>
        <w:t>ППКРС</w:t>
      </w:r>
      <w:r w:rsidRPr="00381B4A">
        <w:rPr>
          <w:rFonts w:ascii="Times New Roman" w:hAnsi="Times New Roman" w:cs="Times New Roman"/>
          <w:sz w:val="24"/>
          <w:szCs w:val="24"/>
        </w:rPr>
        <w:t xml:space="preserve"> оказались следующими: общий пр</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цент обучающихся, освоивших программы практики составил </w:t>
      </w:r>
      <w:r w:rsidRPr="00381B4A">
        <w:rPr>
          <w:rFonts w:ascii="Times New Roman" w:hAnsi="Times New Roman" w:cs="Times New Roman"/>
          <w:b/>
          <w:sz w:val="24"/>
          <w:szCs w:val="24"/>
        </w:rPr>
        <w:t>98%.</w:t>
      </w:r>
      <w:r w:rsidRPr="00381B4A">
        <w:rPr>
          <w:rFonts w:ascii="Times New Roman" w:hAnsi="Times New Roman" w:cs="Times New Roman"/>
          <w:sz w:val="24"/>
          <w:szCs w:val="24"/>
        </w:rPr>
        <w:t xml:space="preserve"> Качество успеваемости по программам практик составил </w:t>
      </w:r>
      <w:r w:rsidRPr="00381B4A">
        <w:rPr>
          <w:rFonts w:ascii="Times New Roman" w:hAnsi="Times New Roman" w:cs="Times New Roman"/>
          <w:b/>
          <w:sz w:val="24"/>
          <w:szCs w:val="24"/>
        </w:rPr>
        <w:t>93,3%</w:t>
      </w:r>
      <w:r w:rsidRPr="00381B4A">
        <w:rPr>
          <w:rFonts w:ascii="Times New Roman" w:hAnsi="Times New Roman" w:cs="Times New Roman"/>
          <w:sz w:val="24"/>
          <w:szCs w:val="24"/>
        </w:rPr>
        <w:t xml:space="preserve"> от всех обучающихся, прошедших практику.  </w:t>
      </w:r>
      <w:r w:rsidRPr="00381B4A">
        <w:rPr>
          <w:rFonts w:ascii="Times New Roman" w:hAnsi="Times New Roman" w:cs="Times New Roman"/>
          <w:spacing w:val="-4"/>
          <w:sz w:val="24"/>
          <w:szCs w:val="24"/>
        </w:rPr>
        <w:t xml:space="preserve">Процент студентов, не аттестованных по практике, составил </w:t>
      </w:r>
      <w:r w:rsidRPr="00381B4A">
        <w:rPr>
          <w:rFonts w:ascii="Times New Roman" w:hAnsi="Times New Roman" w:cs="Times New Roman"/>
          <w:b/>
          <w:spacing w:val="-4"/>
          <w:sz w:val="24"/>
          <w:szCs w:val="24"/>
        </w:rPr>
        <w:t>2%</w:t>
      </w:r>
      <w:r w:rsidRPr="00381B4A">
        <w:rPr>
          <w:rFonts w:ascii="Times New Roman" w:hAnsi="Times New Roman" w:cs="Times New Roman"/>
          <w:spacing w:val="-4"/>
          <w:sz w:val="24"/>
          <w:szCs w:val="24"/>
        </w:rPr>
        <w:t xml:space="preserve"> от всего списочного состава студентов (снизился в 2 раза).</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5917565" cy="2199640"/>
            <wp:effectExtent l="0" t="0" r="0" b="0"/>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Рис. 6 Освоение программ практики по ППКРС (по отделениям) 2016-2017 учебный год (абс</w:t>
      </w:r>
      <w:r w:rsidRPr="00381B4A">
        <w:rPr>
          <w:rFonts w:ascii="Times New Roman" w:hAnsi="Times New Roman" w:cs="Times New Roman"/>
          <w:sz w:val="24"/>
          <w:szCs w:val="24"/>
        </w:rPr>
        <w:t>о</w:t>
      </w:r>
      <w:r w:rsidRPr="00381B4A">
        <w:rPr>
          <w:rFonts w:ascii="Times New Roman" w:hAnsi="Times New Roman" w:cs="Times New Roman"/>
          <w:sz w:val="24"/>
          <w:szCs w:val="24"/>
        </w:rPr>
        <w:t>лютное значение)</w:t>
      </w:r>
    </w:p>
    <w:p w:rsidR="00640350" w:rsidRPr="00381B4A" w:rsidRDefault="00640350" w:rsidP="00381B4A">
      <w:pPr>
        <w:spacing w:after="0"/>
        <w:jc w:val="both"/>
        <w:rPr>
          <w:rFonts w:ascii="Times New Roman" w:hAnsi="Times New Roman" w:cs="Times New Roman"/>
          <w:sz w:val="24"/>
          <w:szCs w:val="24"/>
        </w:rPr>
      </w:pP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6038215" cy="2173605"/>
            <wp:effectExtent l="0" t="0" r="0"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Рис.7 Освоение программ практики по ППКРС (по отделениям) 2016-2017 учебный год  (кач</w:t>
      </w:r>
      <w:r w:rsidRPr="00381B4A">
        <w:rPr>
          <w:rFonts w:ascii="Times New Roman" w:hAnsi="Times New Roman" w:cs="Times New Roman"/>
          <w:sz w:val="24"/>
          <w:szCs w:val="24"/>
        </w:rPr>
        <w:t>е</w:t>
      </w:r>
      <w:r w:rsidRPr="00381B4A">
        <w:rPr>
          <w:rFonts w:ascii="Times New Roman" w:hAnsi="Times New Roman" w:cs="Times New Roman"/>
          <w:sz w:val="24"/>
          <w:szCs w:val="24"/>
        </w:rPr>
        <w:t>ство успеваемости)</w:t>
      </w:r>
    </w:p>
    <w:p w:rsidR="00640350" w:rsidRPr="00381B4A" w:rsidRDefault="00640350" w:rsidP="00381B4A">
      <w:pPr>
        <w:spacing w:after="0"/>
        <w:jc w:val="center"/>
        <w:rPr>
          <w:rFonts w:ascii="Times New Roman" w:hAnsi="Times New Roman" w:cs="Times New Roman"/>
          <w:sz w:val="24"/>
          <w:szCs w:val="24"/>
        </w:rPr>
      </w:pP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Сравнительный анализ качества успеваемости по программам практик по ППКРС пре</w:t>
      </w:r>
      <w:r w:rsidRPr="00381B4A">
        <w:rPr>
          <w:rFonts w:ascii="Times New Roman" w:hAnsi="Times New Roman" w:cs="Times New Roman"/>
          <w:sz w:val="24"/>
          <w:szCs w:val="24"/>
        </w:rPr>
        <w:t>д</w:t>
      </w:r>
      <w:r w:rsidRPr="00381B4A">
        <w:rPr>
          <w:rFonts w:ascii="Times New Roman" w:hAnsi="Times New Roman" w:cs="Times New Roman"/>
          <w:sz w:val="24"/>
          <w:szCs w:val="24"/>
        </w:rPr>
        <w:t xml:space="preserve">ставлен на рис.8. </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lastRenderedPageBreak/>
        <w:drawing>
          <wp:inline distT="0" distB="0" distL="0" distR="0">
            <wp:extent cx="6263005" cy="2087880"/>
            <wp:effectExtent l="0" t="0" r="0" b="0"/>
            <wp:docPr id="49"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Рис.8 Освоение программ практики по ППКРС  2016-2017 учебный год  (качество успеваем</w:t>
      </w:r>
      <w:r w:rsidRPr="00381B4A">
        <w:rPr>
          <w:rFonts w:ascii="Times New Roman" w:hAnsi="Times New Roman" w:cs="Times New Roman"/>
          <w:sz w:val="24"/>
          <w:szCs w:val="24"/>
        </w:rPr>
        <w:t>о</w:t>
      </w:r>
      <w:r w:rsidRPr="00381B4A">
        <w:rPr>
          <w:rFonts w:ascii="Times New Roman" w:hAnsi="Times New Roman" w:cs="Times New Roman"/>
          <w:sz w:val="24"/>
          <w:szCs w:val="24"/>
        </w:rPr>
        <w:t>сти)</w:t>
      </w:r>
    </w:p>
    <w:p w:rsidR="00640350" w:rsidRPr="00381B4A" w:rsidRDefault="00640350" w:rsidP="00381B4A">
      <w:pPr>
        <w:spacing w:after="0"/>
        <w:ind w:firstLine="709"/>
        <w:jc w:val="both"/>
        <w:rPr>
          <w:rFonts w:ascii="Times New Roman" w:hAnsi="Times New Roman" w:cs="Times New Roman"/>
          <w:b/>
          <w:sz w:val="24"/>
          <w:szCs w:val="24"/>
        </w:rPr>
      </w:pP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На рисунке 9 представлены результаты освоения программ за прошедший учебный </w:t>
      </w:r>
      <w:proofErr w:type="gramStart"/>
      <w:r w:rsidRPr="00381B4A">
        <w:rPr>
          <w:rFonts w:ascii="Times New Roman" w:hAnsi="Times New Roman" w:cs="Times New Roman"/>
          <w:sz w:val="24"/>
          <w:szCs w:val="24"/>
        </w:rPr>
        <w:t>год</w:t>
      </w:r>
      <w:proofErr w:type="gramEnd"/>
      <w:r w:rsidRPr="00381B4A">
        <w:rPr>
          <w:rFonts w:ascii="Times New Roman" w:hAnsi="Times New Roman" w:cs="Times New Roman"/>
          <w:sz w:val="24"/>
          <w:szCs w:val="24"/>
        </w:rPr>
        <w:t xml:space="preserve"> в сравнении начиная с 2011-2012 учебного года.</w:t>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5641975" cy="2251710"/>
            <wp:effectExtent l="0" t="0" r="0"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Рис.9 Сравнительные результаты освоения программ практик по колледжу</w:t>
      </w:r>
    </w:p>
    <w:p w:rsidR="00640350" w:rsidRPr="00381B4A" w:rsidRDefault="00640350" w:rsidP="00381B4A">
      <w:pPr>
        <w:spacing w:after="0"/>
        <w:ind w:firstLine="709"/>
        <w:jc w:val="both"/>
        <w:rPr>
          <w:rFonts w:ascii="Times New Roman" w:hAnsi="Times New Roman" w:cs="Times New Roman"/>
          <w:sz w:val="24"/>
          <w:szCs w:val="24"/>
        </w:rPr>
      </w:pP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Из диаграммы видно, что результаты освоения программ практики демонстрируют отн</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сительную стабильность результатов освоения программ практик, на фоне возросшего процента качества успеваемости. </w:t>
      </w:r>
    </w:p>
    <w:p w:rsidR="00640350" w:rsidRPr="00381B4A" w:rsidRDefault="00640350" w:rsidP="00381B4A">
      <w:pPr>
        <w:tabs>
          <w:tab w:val="left" w:pos="540"/>
          <w:tab w:val="left" w:pos="2784"/>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Практика с оплатой труда студентам отмечена в основном по профессиям и специальн</w:t>
      </w:r>
      <w:r w:rsidRPr="00381B4A">
        <w:rPr>
          <w:rFonts w:ascii="Times New Roman" w:hAnsi="Times New Roman" w:cs="Times New Roman"/>
          <w:sz w:val="24"/>
          <w:szCs w:val="24"/>
        </w:rPr>
        <w:t>о</w:t>
      </w:r>
      <w:r w:rsidRPr="00381B4A">
        <w:rPr>
          <w:rFonts w:ascii="Times New Roman" w:hAnsi="Times New Roman" w:cs="Times New Roman"/>
          <w:sz w:val="24"/>
          <w:szCs w:val="24"/>
        </w:rPr>
        <w:t>стям пищевых направлений.</w:t>
      </w:r>
    </w:p>
    <w:p w:rsidR="00640350" w:rsidRPr="00381B4A" w:rsidRDefault="00640350" w:rsidP="00381B4A">
      <w:pPr>
        <w:tabs>
          <w:tab w:val="left" w:pos="540"/>
          <w:tab w:val="left" w:pos="2784"/>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целом программы практик реализованы в полном объеме.</w:t>
      </w:r>
    </w:p>
    <w:p w:rsidR="00640350" w:rsidRPr="00381B4A" w:rsidRDefault="00640350" w:rsidP="00381B4A">
      <w:pPr>
        <w:tabs>
          <w:tab w:val="left" w:pos="540"/>
          <w:tab w:val="left" w:pos="2784"/>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будущем учебном году предстоит разработка программ практик по ФГОС ТОП-50, к</w:t>
      </w:r>
      <w:r w:rsidRPr="00381B4A">
        <w:rPr>
          <w:rFonts w:ascii="Times New Roman" w:hAnsi="Times New Roman" w:cs="Times New Roman"/>
          <w:sz w:val="24"/>
          <w:szCs w:val="24"/>
        </w:rPr>
        <w:t>о</w:t>
      </w:r>
      <w:r w:rsidRPr="00381B4A">
        <w:rPr>
          <w:rFonts w:ascii="Times New Roman" w:hAnsi="Times New Roman" w:cs="Times New Roman"/>
          <w:sz w:val="24"/>
          <w:szCs w:val="24"/>
        </w:rPr>
        <w:t>торый предписывает концептуально новые подходы к ее организации.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i/>
          <w:sz w:val="24"/>
          <w:szCs w:val="24"/>
        </w:rPr>
      </w:pPr>
      <w:r w:rsidRPr="00381B4A">
        <w:rPr>
          <w:rFonts w:ascii="Times New Roman" w:hAnsi="Times New Roman" w:cs="Times New Roman"/>
          <w:sz w:val="24"/>
          <w:szCs w:val="24"/>
        </w:rPr>
        <w:t xml:space="preserve">2. </w:t>
      </w:r>
      <w:r w:rsidRPr="00381B4A">
        <w:rPr>
          <w:rFonts w:ascii="Times New Roman" w:hAnsi="Times New Roman" w:cs="Times New Roman"/>
          <w:i/>
          <w:sz w:val="24"/>
          <w:szCs w:val="24"/>
        </w:rPr>
        <w:t xml:space="preserve">Результаты экзаменов квалификационных по профессиональным модулям </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В прошлом учебном году состоялось </w:t>
      </w:r>
      <w:r w:rsidRPr="00381B4A">
        <w:rPr>
          <w:rFonts w:ascii="Times New Roman" w:hAnsi="Times New Roman" w:cs="Times New Roman"/>
          <w:b/>
          <w:sz w:val="24"/>
          <w:szCs w:val="24"/>
        </w:rPr>
        <w:t>68</w:t>
      </w:r>
      <w:r w:rsidRPr="00381B4A">
        <w:rPr>
          <w:rFonts w:ascii="Times New Roman" w:hAnsi="Times New Roman" w:cs="Times New Roman"/>
          <w:sz w:val="24"/>
          <w:szCs w:val="24"/>
        </w:rPr>
        <w:t xml:space="preserve"> экзаменов квалификационных в группах очной формы обучения и 8 экзаменов в группах заочной формы обучения. В качестве экспертов от р</w:t>
      </w:r>
      <w:r w:rsidRPr="00381B4A">
        <w:rPr>
          <w:rFonts w:ascii="Times New Roman" w:hAnsi="Times New Roman" w:cs="Times New Roman"/>
          <w:sz w:val="24"/>
          <w:szCs w:val="24"/>
        </w:rPr>
        <w:t>а</w:t>
      </w:r>
      <w:r w:rsidRPr="00381B4A">
        <w:rPr>
          <w:rFonts w:ascii="Times New Roman" w:hAnsi="Times New Roman" w:cs="Times New Roman"/>
          <w:sz w:val="24"/>
          <w:szCs w:val="24"/>
        </w:rPr>
        <w:t>ботодателя на квалификационных испытаниях выступили: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237"/>
      </w:tblGrid>
      <w:tr w:rsidR="00640350" w:rsidRPr="00381B4A" w:rsidTr="00381B4A">
        <w:tc>
          <w:tcPr>
            <w:tcW w:w="3794"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 xml:space="preserve">Наименование специальности </w:t>
            </w:r>
          </w:p>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(профессии)</w:t>
            </w:r>
          </w:p>
        </w:tc>
        <w:tc>
          <w:tcPr>
            <w:tcW w:w="623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 xml:space="preserve">Ф.И.О. и должность председателя </w:t>
            </w:r>
          </w:p>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квалификационной комиссии</w:t>
            </w:r>
          </w:p>
        </w:tc>
      </w:tr>
      <w:tr w:rsidR="00640350" w:rsidRPr="00381B4A" w:rsidTr="00381B4A">
        <w:tc>
          <w:tcPr>
            <w:tcW w:w="3794" w:type="dxa"/>
          </w:tcPr>
          <w:p w:rsidR="00640350" w:rsidRPr="00381B4A" w:rsidRDefault="00640350" w:rsidP="00381B4A">
            <w:pPr>
              <w:tabs>
                <w:tab w:val="left" w:pos="993"/>
              </w:tabs>
              <w:spacing w:after="0"/>
              <w:jc w:val="both"/>
              <w:rPr>
                <w:rFonts w:ascii="Times New Roman" w:hAnsi="Times New Roman" w:cs="Times New Roman"/>
                <w:sz w:val="24"/>
                <w:szCs w:val="24"/>
              </w:rPr>
            </w:pPr>
            <w:r w:rsidRPr="00381B4A">
              <w:rPr>
                <w:rFonts w:ascii="Times New Roman" w:hAnsi="Times New Roman" w:cs="Times New Roman"/>
                <w:sz w:val="24"/>
                <w:szCs w:val="24"/>
              </w:rPr>
              <w:t>Организация обслуживания в о</w:t>
            </w:r>
            <w:r w:rsidRPr="00381B4A">
              <w:rPr>
                <w:rFonts w:ascii="Times New Roman" w:hAnsi="Times New Roman" w:cs="Times New Roman"/>
                <w:sz w:val="24"/>
                <w:szCs w:val="24"/>
              </w:rPr>
              <w:t>б</w:t>
            </w:r>
            <w:r w:rsidRPr="00381B4A">
              <w:rPr>
                <w:rFonts w:ascii="Times New Roman" w:hAnsi="Times New Roman" w:cs="Times New Roman"/>
                <w:sz w:val="24"/>
                <w:szCs w:val="24"/>
              </w:rPr>
              <w:t>щественном питании</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 xml:space="preserve">Нецымайло К.В., </w:t>
            </w:r>
            <w:proofErr w:type="gramStart"/>
            <w:r w:rsidRPr="00381B4A">
              <w:rPr>
                <w:rFonts w:ascii="Times New Roman" w:hAnsi="Times New Roman" w:cs="Times New Roman"/>
                <w:sz w:val="24"/>
                <w:szCs w:val="24"/>
              </w:rPr>
              <w:t>к</w:t>
            </w:r>
            <w:proofErr w:type="gramEnd"/>
            <w:r w:rsidRPr="00381B4A">
              <w:rPr>
                <w:rFonts w:ascii="Times New Roman" w:hAnsi="Times New Roman" w:cs="Times New Roman"/>
                <w:sz w:val="24"/>
                <w:szCs w:val="24"/>
              </w:rPr>
              <w:t xml:space="preserve">.э.н., </w:t>
            </w:r>
            <w:proofErr w:type="gramStart"/>
            <w:r w:rsidRPr="00381B4A">
              <w:rPr>
                <w:rFonts w:ascii="Times New Roman" w:hAnsi="Times New Roman" w:cs="Times New Roman"/>
                <w:sz w:val="24"/>
                <w:szCs w:val="24"/>
              </w:rPr>
              <w:t>доцент</w:t>
            </w:r>
            <w:proofErr w:type="gramEnd"/>
            <w:r w:rsidRPr="00381B4A">
              <w:rPr>
                <w:rFonts w:ascii="Times New Roman" w:hAnsi="Times New Roman" w:cs="Times New Roman"/>
                <w:sz w:val="24"/>
                <w:szCs w:val="24"/>
              </w:rPr>
              <w:t xml:space="preserve"> кафедры экономической те</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рии и прикладной экономики </w:t>
            </w:r>
            <w:r w:rsidRPr="00381B4A">
              <w:rPr>
                <w:rFonts w:ascii="Times New Roman" w:hAnsi="Times New Roman" w:cs="Times New Roman"/>
                <w:i/>
                <w:sz w:val="24"/>
                <w:szCs w:val="24"/>
              </w:rPr>
              <w:t>ФГБОУ ВПО «ОГПУ»</w:t>
            </w:r>
          </w:p>
          <w:p w:rsidR="00640350" w:rsidRPr="00381B4A" w:rsidRDefault="00640350" w:rsidP="00381B4A">
            <w:pPr>
              <w:shd w:val="clear" w:color="auto" w:fill="FFFFFF"/>
              <w:spacing w:after="0"/>
              <w:rPr>
                <w:rFonts w:ascii="Times New Roman" w:hAnsi="Times New Roman" w:cs="Times New Roman"/>
                <w:i/>
                <w:sz w:val="24"/>
                <w:szCs w:val="24"/>
              </w:rPr>
            </w:pPr>
            <w:r w:rsidRPr="00381B4A">
              <w:rPr>
                <w:rFonts w:ascii="Times New Roman" w:hAnsi="Times New Roman" w:cs="Times New Roman"/>
                <w:sz w:val="24"/>
                <w:szCs w:val="24"/>
              </w:rPr>
              <w:t xml:space="preserve">Ноздрюхин Е.В., директор </w:t>
            </w:r>
            <w:r w:rsidRPr="00381B4A">
              <w:rPr>
                <w:rFonts w:ascii="Times New Roman" w:hAnsi="Times New Roman" w:cs="Times New Roman"/>
                <w:i/>
                <w:sz w:val="24"/>
                <w:szCs w:val="24"/>
              </w:rPr>
              <w:t>ООО «ЭкоКухня»</w:t>
            </w:r>
          </w:p>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 xml:space="preserve">Губиева Э.С., бухгалтер-калькулятор </w:t>
            </w:r>
            <w:r w:rsidRPr="00381B4A">
              <w:rPr>
                <w:rFonts w:ascii="Times New Roman" w:hAnsi="Times New Roman" w:cs="Times New Roman"/>
                <w:i/>
                <w:sz w:val="24"/>
                <w:szCs w:val="24"/>
              </w:rPr>
              <w:t>ООО «Теннис-клуб»</w:t>
            </w:r>
          </w:p>
        </w:tc>
      </w:tr>
      <w:tr w:rsidR="00640350" w:rsidRPr="00381B4A" w:rsidTr="00381B4A">
        <w:tc>
          <w:tcPr>
            <w:tcW w:w="3794" w:type="dxa"/>
          </w:tcPr>
          <w:p w:rsidR="00640350" w:rsidRPr="00381B4A" w:rsidRDefault="00640350" w:rsidP="00381B4A">
            <w:pPr>
              <w:tabs>
                <w:tab w:val="left" w:pos="993"/>
              </w:tabs>
              <w:spacing w:after="0"/>
              <w:jc w:val="both"/>
              <w:rPr>
                <w:rFonts w:ascii="Times New Roman" w:hAnsi="Times New Roman" w:cs="Times New Roman"/>
                <w:color w:val="FF0000"/>
                <w:sz w:val="24"/>
                <w:szCs w:val="24"/>
              </w:rPr>
            </w:pPr>
            <w:r w:rsidRPr="00381B4A">
              <w:rPr>
                <w:rFonts w:ascii="Times New Roman" w:hAnsi="Times New Roman" w:cs="Times New Roman"/>
                <w:sz w:val="24"/>
                <w:szCs w:val="24"/>
              </w:rPr>
              <w:t>Технология продукции общес</w:t>
            </w:r>
            <w:r w:rsidRPr="00381B4A">
              <w:rPr>
                <w:rFonts w:ascii="Times New Roman" w:hAnsi="Times New Roman" w:cs="Times New Roman"/>
                <w:sz w:val="24"/>
                <w:szCs w:val="24"/>
              </w:rPr>
              <w:t>т</w:t>
            </w:r>
            <w:r w:rsidRPr="00381B4A">
              <w:rPr>
                <w:rFonts w:ascii="Times New Roman" w:hAnsi="Times New Roman" w:cs="Times New Roman"/>
                <w:sz w:val="24"/>
                <w:szCs w:val="24"/>
              </w:rPr>
              <w:t>венного питания</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 xml:space="preserve">Ноздрюхин Е.В., директор </w:t>
            </w:r>
            <w:r w:rsidRPr="00381B4A">
              <w:rPr>
                <w:rFonts w:ascii="Times New Roman" w:hAnsi="Times New Roman" w:cs="Times New Roman"/>
                <w:i/>
                <w:sz w:val="24"/>
                <w:szCs w:val="24"/>
              </w:rPr>
              <w:t>ООО «ЭкоКухня»</w:t>
            </w:r>
          </w:p>
          <w:p w:rsidR="00640350" w:rsidRPr="00381B4A" w:rsidRDefault="00640350" w:rsidP="00381B4A">
            <w:pPr>
              <w:shd w:val="clear" w:color="auto" w:fill="FFFFFF"/>
              <w:spacing w:after="0"/>
              <w:rPr>
                <w:rFonts w:ascii="Times New Roman" w:hAnsi="Times New Roman" w:cs="Times New Roman"/>
                <w:color w:val="FF0000"/>
                <w:sz w:val="24"/>
                <w:szCs w:val="24"/>
              </w:rPr>
            </w:pPr>
            <w:r w:rsidRPr="00381B4A">
              <w:rPr>
                <w:rFonts w:ascii="Times New Roman" w:hAnsi="Times New Roman" w:cs="Times New Roman"/>
                <w:sz w:val="24"/>
                <w:szCs w:val="24"/>
              </w:rPr>
              <w:t xml:space="preserve">Железнов В.Ю., шеф-повар </w:t>
            </w:r>
            <w:r w:rsidRPr="00381B4A">
              <w:rPr>
                <w:rFonts w:ascii="Times New Roman" w:hAnsi="Times New Roman" w:cs="Times New Roman"/>
                <w:i/>
                <w:sz w:val="24"/>
                <w:szCs w:val="24"/>
              </w:rPr>
              <w:t>ресторана «Аляска»</w:t>
            </w:r>
          </w:p>
        </w:tc>
      </w:tr>
      <w:tr w:rsidR="00640350" w:rsidRPr="00381B4A" w:rsidTr="00381B4A">
        <w:tc>
          <w:tcPr>
            <w:tcW w:w="3794" w:type="dxa"/>
          </w:tcPr>
          <w:p w:rsidR="00640350" w:rsidRPr="00381B4A" w:rsidRDefault="00640350" w:rsidP="00381B4A">
            <w:pPr>
              <w:tabs>
                <w:tab w:val="left" w:pos="993"/>
              </w:tabs>
              <w:spacing w:after="0"/>
              <w:jc w:val="both"/>
              <w:rPr>
                <w:rFonts w:ascii="Times New Roman" w:hAnsi="Times New Roman" w:cs="Times New Roman"/>
                <w:sz w:val="24"/>
                <w:szCs w:val="24"/>
              </w:rPr>
            </w:pPr>
            <w:r w:rsidRPr="00381B4A">
              <w:rPr>
                <w:rFonts w:ascii="Times New Roman" w:hAnsi="Times New Roman" w:cs="Times New Roman"/>
                <w:sz w:val="24"/>
                <w:szCs w:val="24"/>
              </w:rPr>
              <w:lastRenderedPageBreak/>
              <w:t>Технология  хлеба, кондитерских и макаронных изделий</w:t>
            </w:r>
          </w:p>
        </w:tc>
        <w:tc>
          <w:tcPr>
            <w:tcW w:w="6237" w:type="dxa"/>
          </w:tcPr>
          <w:p w:rsidR="00640350" w:rsidRPr="00381B4A" w:rsidRDefault="00640350" w:rsidP="00381B4A">
            <w:pPr>
              <w:shd w:val="clear" w:color="auto" w:fill="FFFFFF"/>
              <w:spacing w:after="0"/>
              <w:rPr>
                <w:rFonts w:ascii="Times New Roman" w:hAnsi="Times New Roman" w:cs="Times New Roman"/>
                <w:i/>
                <w:sz w:val="24"/>
                <w:szCs w:val="24"/>
              </w:rPr>
            </w:pPr>
            <w:r w:rsidRPr="00381B4A">
              <w:rPr>
                <w:rFonts w:ascii="Times New Roman" w:hAnsi="Times New Roman" w:cs="Times New Roman"/>
                <w:sz w:val="24"/>
                <w:szCs w:val="24"/>
              </w:rPr>
              <w:t xml:space="preserve">Ноздрюхин Е.В., директор </w:t>
            </w:r>
            <w:r w:rsidRPr="00381B4A">
              <w:rPr>
                <w:rFonts w:ascii="Times New Roman" w:hAnsi="Times New Roman" w:cs="Times New Roman"/>
                <w:i/>
                <w:sz w:val="24"/>
                <w:szCs w:val="24"/>
              </w:rPr>
              <w:t>ООО «ЭкоКухня»</w:t>
            </w:r>
          </w:p>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Абоимова О.Ю., преподаватель проф</w:t>
            </w:r>
            <w:proofErr w:type="gramStart"/>
            <w:r w:rsidRPr="00381B4A">
              <w:rPr>
                <w:rFonts w:ascii="Times New Roman" w:hAnsi="Times New Roman" w:cs="Times New Roman"/>
                <w:sz w:val="24"/>
                <w:szCs w:val="24"/>
              </w:rPr>
              <w:t>.д</w:t>
            </w:r>
            <w:proofErr w:type="gramEnd"/>
            <w:r w:rsidRPr="00381B4A">
              <w:rPr>
                <w:rFonts w:ascii="Times New Roman" w:hAnsi="Times New Roman" w:cs="Times New Roman"/>
                <w:sz w:val="24"/>
                <w:szCs w:val="24"/>
              </w:rPr>
              <w:t xml:space="preserve">исциплин </w:t>
            </w:r>
            <w:r w:rsidRPr="00381B4A">
              <w:rPr>
                <w:rFonts w:ascii="Times New Roman" w:hAnsi="Times New Roman" w:cs="Times New Roman"/>
                <w:i/>
                <w:sz w:val="24"/>
                <w:szCs w:val="24"/>
              </w:rPr>
              <w:t>ГАПОУ «ОАТК»</w:t>
            </w:r>
          </w:p>
        </w:tc>
      </w:tr>
      <w:tr w:rsidR="00640350" w:rsidRPr="00381B4A" w:rsidTr="00381B4A">
        <w:tc>
          <w:tcPr>
            <w:tcW w:w="3794" w:type="dxa"/>
          </w:tcPr>
          <w:p w:rsidR="00640350" w:rsidRPr="00381B4A" w:rsidRDefault="00640350" w:rsidP="00381B4A">
            <w:pPr>
              <w:tabs>
                <w:tab w:val="left" w:pos="993"/>
              </w:tabs>
              <w:spacing w:after="0"/>
              <w:jc w:val="both"/>
              <w:rPr>
                <w:rFonts w:ascii="Times New Roman" w:hAnsi="Times New Roman" w:cs="Times New Roman"/>
                <w:color w:val="FF0000"/>
                <w:sz w:val="24"/>
                <w:szCs w:val="24"/>
              </w:rPr>
            </w:pPr>
            <w:r w:rsidRPr="00381B4A">
              <w:rPr>
                <w:rFonts w:ascii="Times New Roman" w:hAnsi="Times New Roman" w:cs="Times New Roman"/>
                <w:spacing w:val="-4"/>
                <w:sz w:val="24"/>
                <w:szCs w:val="24"/>
              </w:rPr>
              <w:t>Профессиональное обучение (те</w:t>
            </w:r>
            <w:r w:rsidRPr="00381B4A">
              <w:rPr>
                <w:rFonts w:ascii="Times New Roman" w:hAnsi="Times New Roman" w:cs="Times New Roman"/>
                <w:spacing w:val="-4"/>
                <w:sz w:val="24"/>
                <w:szCs w:val="24"/>
              </w:rPr>
              <w:t>х</w:t>
            </w:r>
            <w:r w:rsidRPr="00381B4A">
              <w:rPr>
                <w:rFonts w:ascii="Times New Roman" w:hAnsi="Times New Roman" w:cs="Times New Roman"/>
                <w:spacing w:val="-4"/>
                <w:sz w:val="24"/>
                <w:szCs w:val="24"/>
              </w:rPr>
              <w:t>нология продукции общественного питания)</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Емец М.С., ст</w:t>
            </w:r>
            <w:proofErr w:type="gramStart"/>
            <w:r w:rsidRPr="00381B4A">
              <w:rPr>
                <w:rFonts w:ascii="Times New Roman" w:hAnsi="Times New Roman" w:cs="Times New Roman"/>
                <w:sz w:val="24"/>
                <w:szCs w:val="24"/>
              </w:rPr>
              <w:t>.п</w:t>
            </w:r>
            <w:proofErr w:type="gramEnd"/>
            <w:r w:rsidRPr="00381B4A">
              <w:rPr>
                <w:rFonts w:ascii="Times New Roman" w:hAnsi="Times New Roman" w:cs="Times New Roman"/>
                <w:sz w:val="24"/>
                <w:szCs w:val="24"/>
              </w:rPr>
              <w:t xml:space="preserve">реподаватель кафедры теории и методики профессионального обучения </w:t>
            </w:r>
            <w:r w:rsidRPr="00381B4A">
              <w:rPr>
                <w:rFonts w:ascii="Times New Roman" w:hAnsi="Times New Roman" w:cs="Times New Roman"/>
                <w:i/>
                <w:sz w:val="24"/>
                <w:szCs w:val="24"/>
              </w:rPr>
              <w:t>ФГБОУ ВПО «ОГУ»,</w:t>
            </w:r>
            <w:r w:rsidRPr="00381B4A">
              <w:rPr>
                <w:rFonts w:ascii="Times New Roman" w:hAnsi="Times New Roman" w:cs="Times New Roman"/>
                <w:sz w:val="24"/>
                <w:szCs w:val="24"/>
              </w:rPr>
              <w:t xml:space="preserve"> к.п.н.</w:t>
            </w:r>
          </w:p>
          <w:p w:rsidR="00640350" w:rsidRPr="00381B4A" w:rsidRDefault="00640350" w:rsidP="00381B4A">
            <w:pPr>
              <w:tabs>
                <w:tab w:val="left" w:pos="993"/>
              </w:tabs>
              <w:spacing w:after="0"/>
              <w:jc w:val="both"/>
              <w:rPr>
                <w:rFonts w:ascii="Times New Roman" w:hAnsi="Times New Roman" w:cs="Times New Roman"/>
                <w:sz w:val="24"/>
                <w:szCs w:val="24"/>
              </w:rPr>
            </w:pPr>
            <w:r w:rsidRPr="00381B4A">
              <w:rPr>
                <w:rFonts w:ascii="Times New Roman" w:hAnsi="Times New Roman" w:cs="Times New Roman"/>
                <w:sz w:val="24"/>
                <w:szCs w:val="24"/>
              </w:rPr>
              <w:t>Мухина А.Н., зав. производством в столовой № 28 ООО «Мед. Строй» Президентское кадетское училище</w:t>
            </w:r>
          </w:p>
          <w:p w:rsidR="00640350" w:rsidRPr="00381B4A" w:rsidRDefault="00640350" w:rsidP="00381B4A">
            <w:pPr>
              <w:tabs>
                <w:tab w:val="left" w:pos="993"/>
              </w:tabs>
              <w:spacing w:after="0"/>
              <w:jc w:val="both"/>
              <w:rPr>
                <w:rFonts w:ascii="Times New Roman" w:hAnsi="Times New Roman" w:cs="Times New Roman"/>
                <w:sz w:val="24"/>
                <w:szCs w:val="24"/>
              </w:rPr>
            </w:pPr>
            <w:r w:rsidRPr="00381B4A">
              <w:rPr>
                <w:rFonts w:ascii="Times New Roman" w:hAnsi="Times New Roman" w:cs="Times New Roman"/>
                <w:sz w:val="24"/>
                <w:szCs w:val="24"/>
              </w:rPr>
              <w:t xml:space="preserve">Железнов В.Ю., шеф-повар </w:t>
            </w:r>
            <w:r w:rsidRPr="00381B4A">
              <w:rPr>
                <w:rFonts w:ascii="Times New Roman" w:hAnsi="Times New Roman" w:cs="Times New Roman"/>
                <w:i/>
                <w:sz w:val="24"/>
                <w:szCs w:val="24"/>
              </w:rPr>
              <w:t>ресторана «Аляска</w:t>
            </w:r>
            <w:r w:rsidRPr="00381B4A">
              <w:rPr>
                <w:rFonts w:ascii="Times New Roman" w:hAnsi="Times New Roman" w:cs="Times New Roman"/>
                <w:sz w:val="24"/>
                <w:szCs w:val="24"/>
              </w:rPr>
              <w:t>»</w:t>
            </w:r>
          </w:p>
        </w:tc>
      </w:tr>
      <w:tr w:rsidR="00640350" w:rsidRPr="00381B4A" w:rsidTr="00381B4A">
        <w:trPr>
          <w:trHeight w:val="449"/>
        </w:trPr>
        <w:tc>
          <w:tcPr>
            <w:tcW w:w="3794" w:type="dxa"/>
          </w:tcPr>
          <w:p w:rsidR="00640350" w:rsidRPr="00381B4A" w:rsidRDefault="00640350" w:rsidP="00381B4A">
            <w:pPr>
              <w:tabs>
                <w:tab w:val="num" w:pos="0"/>
                <w:tab w:val="left" w:pos="540"/>
              </w:tabs>
              <w:spacing w:after="0"/>
              <w:jc w:val="both"/>
              <w:rPr>
                <w:rFonts w:ascii="Times New Roman" w:hAnsi="Times New Roman" w:cs="Times New Roman"/>
                <w:spacing w:val="-4"/>
                <w:sz w:val="24"/>
                <w:szCs w:val="24"/>
              </w:rPr>
            </w:pPr>
            <w:r w:rsidRPr="00381B4A">
              <w:rPr>
                <w:rFonts w:ascii="Times New Roman" w:hAnsi="Times New Roman" w:cs="Times New Roman"/>
                <w:sz w:val="24"/>
                <w:szCs w:val="24"/>
              </w:rPr>
              <w:t>Профессиональное обучение (те</w:t>
            </w:r>
            <w:r w:rsidRPr="00381B4A">
              <w:rPr>
                <w:rFonts w:ascii="Times New Roman" w:hAnsi="Times New Roman" w:cs="Times New Roman"/>
                <w:sz w:val="24"/>
                <w:szCs w:val="24"/>
              </w:rPr>
              <w:t>х</w:t>
            </w:r>
            <w:r w:rsidRPr="00381B4A">
              <w:rPr>
                <w:rFonts w:ascii="Times New Roman" w:hAnsi="Times New Roman" w:cs="Times New Roman"/>
                <w:sz w:val="24"/>
                <w:szCs w:val="24"/>
              </w:rPr>
              <w:t>нология хлеба, кондитерских и макаронных изделий)</w:t>
            </w:r>
          </w:p>
        </w:tc>
        <w:tc>
          <w:tcPr>
            <w:tcW w:w="6237" w:type="dxa"/>
          </w:tcPr>
          <w:p w:rsidR="00640350" w:rsidRPr="00381B4A" w:rsidRDefault="00640350" w:rsidP="00381B4A">
            <w:pPr>
              <w:shd w:val="clear" w:color="auto" w:fill="FFFFFF"/>
              <w:spacing w:after="0"/>
              <w:rPr>
                <w:rFonts w:ascii="Times New Roman" w:hAnsi="Times New Roman" w:cs="Times New Roman"/>
                <w:i/>
                <w:sz w:val="24"/>
                <w:szCs w:val="24"/>
              </w:rPr>
            </w:pPr>
            <w:r w:rsidRPr="00381B4A">
              <w:rPr>
                <w:rFonts w:ascii="Times New Roman" w:hAnsi="Times New Roman" w:cs="Times New Roman"/>
                <w:sz w:val="24"/>
                <w:szCs w:val="24"/>
              </w:rPr>
              <w:t>Москалева Ю.А., к.п.н., доцент, преподаватель педагог</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ки </w:t>
            </w:r>
            <w:r w:rsidRPr="00381B4A">
              <w:rPr>
                <w:rFonts w:ascii="Times New Roman" w:hAnsi="Times New Roman" w:cs="Times New Roman"/>
                <w:i/>
                <w:sz w:val="24"/>
                <w:szCs w:val="24"/>
              </w:rPr>
              <w:t>ГБОУ ВПО «ОГМУ»</w:t>
            </w:r>
          </w:p>
          <w:p w:rsidR="00640350" w:rsidRPr="00381B4A" w:rsidRDefault="00640350" w:rsidP="00381B4A">
            <w:pPr>
              <w:shd w:val="clear" w:color="auto" w:fill="FFFFFF"/>
              <w:spacing w:after="0"/>
              <w:rPr>
                <w:rFonts w:ascii="Times New Roman" w:hAnsi="Times New Roman" w:cs="Times New Roman"/>
                <w:color w:val="FF0000"/>
                <w:spacing w:val="-6"/>
                <w:sz w:val="24"/>
                <w:szCs w:val="24"/>
              </w:rPr>
            </w:pPr>
            <w:r w:rsidRPr="00381B4A">
              <w:rPr>
                <w:rFonts w:ascii="Times New Roman" w:hAnsi="Times New Roman" w:cs="Times New Roman"/>
                <w:sz w:val="24"/>
                <w:szCs w:val="24"/>
              </w:rPr>
              <w:t xml:space="preserve">Дедловская С.П., директор </w:t>
            </w:r>
            <w:r w:rsidRPr="00381B4A">
              <w:rPr>
                <w:rFonts w:ascii="Times New Roman" w:hAnsi="Times New Roman" w:cs="Times New Roman"/>
                <w:i/>
                <w:sz w:val="24"/>
                <w:szCs w:val="24"/>
              </w:rPr>
              <w:t>ООО «Хлебозавод №2»</w:t>
            </w:r>
          </w:p>
        </w:tc>
      </w:tr>
      <w:tr w:rsidR="00640350" w:rsidRPr="00381B4A" w:rsidTr="00381B4A">
        <w:tc>
          <w:tcPr>
            <w:tcW w:w="3794" w:type="dxa"/>
          </w:tcPr>
          <w:p w:rsidR="00640350" w:rsidRPr="00381B4A" w:rsidRDefault="00640350" w:rsidP="00381B4A">
            <w:pPr>
              <w:tabs>
                <w:tab w:val="left" w:pos="993"/>
              </w:tabs>
              <w:spacing w:after="0"/>
              <w:jc w:val="both"/>
              <w:rPr>
                <w:rFonts w:ascii="Times New Roman" w:hAnsi="Times New Roman" w:cs="Times New Roman"/>
                <w:color w:val="FF0000"/>
                <w:sz w:val="24"/>
                <w:szCs w:val="24"/>
              </w:rPr>
            </w:pPr>
            <w:r w:rsidRPr="00381B4A">
              <w:rPr>
                <w:rFonts w:ascii="Times New Roman" w:hAnsi="Times New Roman" w:cs="Times New Roman"/>
                <w:sz w:val="24"/>
                <w:szCs w:val="24"/>
              </w:rPr>
              <w:t>Дизайн (реклама)</w:t>
            </w:r>
          </w:p>
        </w:tc>
        <w:tc>
          <w:tcPr>
            <w:tcW w:w="6237"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Гладышева А.Г., зам. директор</w:t>
            </w:r>
            <w:proofErr w:type="gramStart"/>
            <w:r w:rsidRPr="00381B4A">
              <w:rPr>
                <w:rFonts w:ascii="Times New Roman" w:hAnsi="Times New Roman" w:cs="Times New Roman"/>
                <w:sz w:val="24"/>
                <w:szCs w:val="24"/>
              </w:rPr>
              <w:t xml:space="preserve">а  </w:t>
            </w:r>
            <w:r w:rsidRPr="00381B4A">
              <w:rPr>
                <w:rFonts w:ascii="Times New Roman" w:hAnsi="Times New Roman" w:cs="Times New Roman"/>
                <w:i/>
                <w:sz w:val="24"/>
                <w:szCs w:val="24"/>
              </w:rPr>
              <w:t>ООО</w:t>
            </w:r>
            <w:proofErr w:type="gramEnd"/>
            <w:r w:rsidRPr="00381B4A">
              <w:rPr>
                <w:rFonts w:ascii="Times New Roman" w:hAnsi="Times New Roman" w:cs="Times New Roman"/>
                <w:i/>
                <w:sz w:val="24"/>
                <w:szCs w:val="24"/>
              </w:rPr>
              <w:t xml:space="preserve"> Рекламного аген</w:t>
            </w:r>
            <w:r w:rsidRPr="00381B4A">
              <w:rPr>
                <w:rFonts w:ascii="Times New Roman" w:hAnsi="Times New Roman" w:cs="Times New Roman"/>
                <w:i/>
                <w:sz w:val="24"/>
                <w:szCs w:val="24"/>
              </w:rPr>
              <w:t>т</w:t>
            </w:r>
            <w:r w:rsidRPr="00381B4A">
              <w:rPr>
                <w:rFonts w:ascii="Times New Roman" w:hAnsi="Times New Roman" w:cs="Times New Roman"/>
                <w:i/>
                <w:sz w:val="24"/>
                <w:szCs w:val="24"/>
              </w:rPr>
              <w:t>ства «Офис»</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Профессиональное обучение (пол</w:t>
            </w:r>
            <w:r w:rsidRPr="00381B4A">
              <w:rPr>
                <w:rFonts w:ascii="Times New Roman" w:hAnsi="Times New Roman" w:cs="Times New Roman"/>
                <w:spacing w:val="-4"/>
                <w:sz w:val="24"/>
                <w:szCs w:val="24"/>
              </w:rPr>
              <w:t>и</w:t>
            </w:r>
            <w:r w:rsidRPr="00381B4A">
              <w:rPr>
                <w:rFonts w:ascii="Times New Roman" w:hAnsi="Times New Roman" w:cs="Times New Roman"/>
                <w:spacing w:val="-4"/>
                <w:sz w:val="24"/>
                <w:szCs w:val="24"/>
              </w:rPr>
              <w:t>графическое производство)</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Емец М.С., ст</w:t>
            </w:r>
            <w:proofErr w:type="gramStart"/>
            <w:r w:rsidRPr="00381B4A">
              <w:rPr>
                <w:rFonts w:ascii="Times New Roman" w:hAnsi="Times New Roman" w:cs="Times New Roman"/>
                <w:sz w:val="24"/>
                <w:szCs w:val="24"/>
              </w:rPr>
              <w:t>.п</w:t>
            </w:r>
            <w:proofErr w:type="gramEnd"/>
            <w:r w:rsidRPr="00381B4A">
              <w:rPr>
                <w:rFonts w:ascii="Times New Roman" w:hAnsi="Times New Roman" w:cs="Times New Roman"/>
                <w:sz w:val="24"/>
                <w:szCs w:val="24"/>
              </w:rPr>
              <w:t xml:space="preserve">реподаватель кафедры теории и методики профессионального обучения </w:t>
            </w:r>
            <w:r w:rsidRPr="00381B4A">
              <w:rPr>
                <w:rFonts w:ascii="Times New Roman" w:hAnsi="Times New Roman" w:cs="Times New Roman"/>
                <w:i/>
                <w:sz w:val="24"/>
                <w:szCs w:val="24"/>
              </w:rPr>
              <w:t>ФГБОУ ВПО «ОГУ»,</w:t>
            </w:r>
            <w:r w:rsidRPr="00381B4A">
              <w:rPr>
                <w:rFonts w:ascii="Times New Roman" w:hAnsi="Times New Roman" w:cs="Times New Roman"/>
                <w:sz w:val="24"/>
                <w:szCs w:val="24"/>
              </w:rPr>
              <w:t xml:space="preserve"> к.п.н.</w:t>
            </w:r>
          </w:p>
          <w:p w:rsidR="00640350" w:rsidRPr="00381B4A" w:rsidRDefault="00640350" w:rsidP="00381B4A">
            <w:pPr>
              <w:autoSpaceDE w:val="0"/>
              <w:autoSpaceDN w:val="0"/>
              <w:adjustRightInd w:val="0"/>
              <w:spacing w:after="0"/>
              <w:rPr>
                <w:rFonts w:ascii="Times New Roman" w:hAnsi="Times New Roman" w:cs="Times New Roman"/>
                <w:sz w:val="24"/>
                <w:szCs w:val="24"/>
              </w:rPr>
            </w:pPr>
            <w:r w:rsidRPr="00381B4A">
              <w:rPr>
                <w:rFonts w:ascii="Times New Roman" w:hAnsi="Times New Roman" w:cs="Times New Roman"/>
                <w:sz w:val="24"/>
                <w:szCs w:val="24"/>
              </w:rPr>
              <w:t xml:space="preserve">Гладышева А.Г., зам. директора  </w:t>
            </w:r>
            <w:r w:rsidRPr="00381B4A">
              <w:rPr>
                <w:rFonts w:ascii="Times New Roman" w:hAnsi="Times New Roman" w:cs="Times New Roman"/>
                <w:i/>
                <w:sz w:val="24"/>
                <w:szCs w:val="24"/>
              </w:rPr>
              <w:t>Рекламного агентства «Офис»</w:t>
            </w:r>
          </w:p>
        </w:tc>
      </w:tr>
      <w:tr w:rsidR="00640350" w:rsidRPr="00381B4A" w:rsidTr="00381B4A">
        <w:trPr>
          <w:trHeight w:val="499"/>
        </w:trPr>
        <w:tc>
          <w:tcPr>
            <w:tcW w:w="3794" w:type="dxa"/>
          </w:tcPr>
          <w:p w:rsidR="00640350" w:rsidRPr="00381B4A" w:rsidRDefault="00640350" w:rsidP="00381B4A">
            <w:pPr>
              <w:tabs>
                <w:tab w:val="num" w:pos="0"/>
                <w:tab w:val="left" w:pos="540"/>
              </w:tabs>
              <w:spacing w:after="0"/>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Дизайн (конструирование, модел</w:t>
            </w:r>
            <w:r w:rsidRPr="00381B4A">
              <w:rPr>
                <w:rFonts w:ascii="Times New Roman" w:hAnsi="Times New Roman" w:cs="Times New Roman"/>
                <w:spacing w:val="-4"/>
                <w:sz w:val="24"/>
                <w:szCs w:val="24"/>
              </w:rPr>
              <w:t>и</w:t>
            </w:r>
            <w:r w:rsidRPr="00381B4A">
              <w:rPr>
                <w:rFonts w:ascii="Times New Roman" w:hAnsi="Times New Roman" w:cs="Times New Roman"/>
                <w:spacing w:val="-4"/>
                <w:sz w:val="24"/>
                <w:szCs w:val="24"/>
              </w:rPr>
              <w:t>рование и технология швейных и</w:t>
            </w:r>
            <w:r w:rsidRPr="00381B4A">
              <w:rPr>
                <w:rFonts w:ascii="Times New Roman" w:hAnsi="Times New Roman" w:cs="Times New Roman"/>
                <w:spacing w:val="-4"/>
                <w:sz w:val="24"/>
                <w:szCs w:val="24"/>
              </w:rPr>
              <w:t>з</w:t>
            </w:r>
            <w:r w:rsidRPr="00381B4A">
              <w:rPr>
                <w:rFonts w:ascii="Times New Roman" w:hAnsi="Times New Roman" w:cs="Times New Roman"/>
                <w:spacing w:val="-4"/>
                <w:sz w:val="24"/>
                <w:szCs w:val="24"/>
              </w:rPr>
              <w:t>делий)</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Гладышева А.Г., зам</w:t>
            </w:r>
            <w:proofErr w:type="gramStart"/>
            <w:r w:rsidRPr="00381B4A">
              <w:rPr>
                <w:rFonts w:ascii="Times New Roman" w:hAnsi="Times New Roman" w:cs="Times New Roman"/>
                <w:sz w:val="24"/>
                <w:szCs w:val="24"/>
              </w:rPr>
              <w:t>.д</w:t>
            </w:r>
            <w:proofErr w:type="gramEnd"/>
            <w:r w:rsidRPr="00381B4A">
              <w:rPr>
                <w:rFonts w:ascii="Times New Roman" w:hAnsi="Times New Roman" w:cs="Times New Roman"/>
                <w:sz w:val="24"/>
                <w:szCs w:val="24"/>
              </w:rPr>
              <w:t xml:space="preserve">иректора  </w:t>
            </w:r>
            <w:r w:rsidRPr="00381B4A">
              <w:rPr>
                <w:rFonts w:ascii="Times New Roman" w:hAnsi="Times New Roman" w:cs="Times New Roman"/>
                <w:i/>
                <w:sz w:val="24"/>
                <w:szCs w:val="24"/>
              </w:rPr>
              <w:t>Рекламного агентства «Офис»</w:t>
            </w:r>
          </w:p>
        </w:tc>
      </w:tr>
      <w:tr w:rsidR="00640350" w:rsidRPr="00381B4A" w:rsidTr="00381B4A">
        <w:trPr>
          <w:trHeight w:val="499"/>
        </w:trPr>
        <w:tc>
          <w:tcPr>
            <w:tcW w:w="3794" w:type="dxa"/>
          </w:tcPr>
          <w:p w:rsidR="00640350" w:rsidRPr="00381B4A" w:rsidRDefault="00640350" w:rsidP="00381B4A">
            <w:pPr>
              <w:tabs>
                <w:tab w:val="num" w:pos="0"/>
                <w:tab w:val="left" w:pos="540"/>
              </w:tabs>
              <w:spacing w:after="0"/>
              <w:jc w:val="both"/>
              <w:rPr>
                <w:rFonts w:ascii="Times New Roman" w:hAnsi="Times New Roman" w:cs="Times New Roman"/>
                <w:spacing w:val="-4"/>
                <w:sz w:val="24"/>
                <w:szCs w:val="24"/>
              </w:rPr>
            </w:pPr>
            <w:r w:rsidRPr="00381B4A">
              <w:rPr>
                <w:rFonts w:ascii="Times New Roman" w:hAnsi="Times New Roman" w:cs="Times New Roman"/>
                <w:sz w:val="24"/>
                <w:szCs w:val="24"/>
              </w:rPr>
              <w:t>Профессиональное обучение (</w:t>
            </w:r>
            <w:r w:rsidRPr="00381B4A">
              <w:rPr>
                <w:rFonts w:ascii="Times New Roman" w:hAnsi="Times New Roman" w:cs="Times New Roman"/>
                <w:spacing w:val="-4"/>
                <w:sz w:val="24"/>
                <w:szCs w:val="24"/>
              </w:rPr>
              <w:t>ко</w:t>
            </w:r>
            <w:r w:rsidRPr="00381B4A">
              <w:rPr>
                <w:rFonts w:ascii="Times New Roman" w:hAnsi="Times New Roman" w:cs="Times New Roman"/>
                <w:spacing w:val="-4"/>
                <w:sz w:val="24"/>
                <w:szCs w:val="24"/>
              </w:rPr>
              <w:t>н</w:t>
            </w:r>
            <w:r w:rsidRPr="00381B4A">
              <w:rPr>
                <w:rFonts w:ascii="Times New Roman" w:hAnsi="Times New Roman" w:cs="Times New Roman"/>
                <w:spacing w:val="-4"/>
                <w:sz w:val="24"/>
                <w:szCs w:val="24"/>
              </w:rPr>
              <w:t>струирование, моделирование и технология швейных изделий</w:t>
            </w:r>
            <w:r w:rsidRPr="00381B4A">
              <w:rPr>
                <w:rFonts w:ascii="Times New Roman" w:hAnsi="Times New Roman" w:cs="Times New Roman"/>
                <w:sz w:val="24"/>
                <w:szCs w:val="24"/>
              </w:rPr>
              <w:t>)</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 xml:space="preserve">Емец М.С., ст. преподаватель кафедры теории и методики профессионального обучения </w:t>
            </w:r>
            <w:r w:rsidRPr="00381B4A">
              <w:rPr>
                <w:rFonts w:ascii="Times New Roman" w:hAnsi="Times New Roman" w:cs="Times New Roman"/>
                <w:i/>
                <w:sz w:val="24"/>
                <w:szCs w:val="24"/>
              </w:rPr>
              <w:t>ФГБОУ ВПО «Оренбур</w:t>
            </w:r>
            <w:r w:rsidRPr="00381B4A">
              <w:rPr>
                <w:rFonts w:ascii="Times New Roman" w:hAnsi="Times New Roman" w:cs="Times New Roman"/>
                <w:i/>
                <w:sz w:val="24"/>
                <w:szCs w:val="24"/>
              </w:rPr>
              <w:t>г</w:t>
            </w:r>
            <w:r w:rsidRPr="00381B4A">
              <w:rPr>
                <w:rFonts w:ascii="Times New Roman" w:hAnsi="Times New Roman" w:cs="Times New Roman"/>
                <w:i/>
                <w:sz w:val="24"/>
                <w:szCs w:val="24"/>
              </w:rPr>
              <w:t>ский государственный университет»</w:t>
            </w:r>
            <w:r w:rsidRPr="00381B4A">
              <w:rPr>
                <w:rFonts w:ascii="Times New Roman" w:hAnsi="Times New Roman" w:cs="Times New Roman"/>
                <w:sz w:val="24"/>
                <w:szCs w:val="24"/>
              </w:rPr>
              <w:t>, к.п.</w:t>
            </w:r>
            <w:proofErr w:type="gramStart"/>
            <w:r w:rsidRPr="00381B4A">
              <w:rPr>
                <w:rFonts w:ascii="Times New Roman" w:hAnsi="Times New Roman" w:cs="Times New Roman"/>
                <w:sz w:val="24"/>
                <w:szCs w:val="24"/>
              </w:rPr>
              <w:t>н</w:t>
            </w:r>
            <w:proofErr w:type="gramEnd"/>
            <w:r w:rsidRPr="00381B4A">
              <w:rPr>
                <w:rFonts w:ascii="Times New Roman" w:hAnsi="Times New Roman" w:cs="Times New Roman"/>
                <w:sz w:val="24"/>
                <w:szCs w:val="24"/>
              </w:rPr>
              <w:t>.</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z w:val="24"/>
                <w:szCs w:val="24"/>
              </w:rPr>
            </w:pPr>
            <w:r w:rsidRPr="00381B4A">
              <w:rPr>
                <w:rFonts w:ascii="Times New Roman" w:hAnsi="Times New Roman" w:cs="Times New Roman"/>
                <w:sz w:val="24"/>
                <w:szCs w:val="24"/>
              </w:rPr>
              <w:t>Оператор нефтепереработки</w:t>
            </w:r>
          </w:p>
        </w:tc>
        <w:tc>
          <w:tcPr>
            <w:tcW w:w="6237" w:type="dxa"/>
          </w:tcPr>
          <w:p w:rsidR="00640350" w:rsidRPr="00381B4A" w:rsidRDefault="00640350" w:rsidP="00381B4A">
            <w:pPr>
              <w:tabs>
                <w:tab w:val="left" w:pos="993"/>
              </w:tabs>
              <w:spacing w:after="0"/>
              <w:jc w:val="both"/>
              <w:rPr>
                <w:rFonts w:ascii="Times New Roman" w:hAnsi="Times New Roman" w:cs="Times New Roman"/>
                <w:i/>
                <w:sz w:val="24"/>
                <w:szCs w:val="24"/>
              </w:rPr>
            </w:pPr>
            <w:r w:rsidRPr="00381B4A">
              <w:rPr>
                <w:rFonts w:ascii="Times New Roman" w:hAnsi="Times New Roman" w:cs="Times New Roman"/>
                <w:sz w:val="24"/>
                <w:szCs w:val="24"/>
              </w:rPr>
              <w:t xml:space="preserve">Утягулов Р.Э., нач. установки 24-50/55, цех №1 </w:t>
            </w:r>
            <w:r w:rsidRPr="00381B4A">
              <w:rPr>
                <w:rFonts w:ascii="Times New Roman" w:hAnsi="Times New Roman" w:cs="Times New Roman"/>
                <w:i/>
                <w:sz w:val="24"/>
                <w:szCs w:val="24"/>
              </w:rPr>
              <w:t>Газопер</w:t>
            </w:r>
            <w:r w:rsidRPr="00381B4A">
              <w:rPr>
                <w:rFonts w:ascii="Times New Roman" w:hAnsi="Times New Roman" w:cs="Times New Roman"/>
                <w:i/>
                <w:sz w:val="24"/>
                <w:szCs w:val="24"/>
              </w:rPr>
              <w:t>е</w:t>
            </w:r>
            <w:r w:rsidRPr="00381B4A">
              <w:rPr>
                <w:rFonts w:ascii="Times New Roman" w:hAnsi="Times New Roman" w:cs="Times New Roman"/>
                <w:i/>
                <w:sz w:val="24"/>
                <w:szCs w:val="24"/>
              </w:rPr>
              <w:t>рабатывающего завод</w:t>
            </w:r>
            <w:proofErr w:type="gramStart"/>
            <w:r w:rsidRPr="00381B4A">
              <w:rPr>
                <w:rFonts w:ascii="Times New Roman" w:hAnsi="Times New Roman" w:cs="Times New Roman"/>
                <w:i/>
                <w:sz w:val="24"/>
                <w:szCs w:val="24"/>
              </w:rPr>
              <w:t>а ООО</w:t>
            </w:r>
            <w:proofErr w:type="gramEnd"/>
            <w:r w:rsidRPr="00381B4A">
              <w:rPr>
                <w:rFonts w:ascii="Times New Roman" w:hAnsi="Times New Roman" w:cs="Times New Roman"/>
                <w:i/>
                <w:sz w:val="24"/>
                <w:szCs w:val="24"/>
              </w:rPr>
              <w:t xml:space="preserve"> «Газпром добыча Оре</w:t>
            </w:r>
            <w:r w:rsidRPr="00381B4A">
              <w:rPr>
                <w:rFonts w:ascii="Times New Roman" w:hAnsi="Times New Roman" w:cs="Times New Roman"/>
                <w:i/>
                <w:sz w:val="24"/>
                <w:szCs w:val="24"/>
              </w:rPr>
              <w:t>н</w:t>
            </w:r>
            <w:r w:rsidRPr="00381B4A">
              <w:rPr>
                <w:rFonts w:ascii="Times New Roman" w:hAnsi="Times New Roman" w:cs="Times New Roman"/>
                <w:i/>
                <w:sz w:val="24"/>
                <w:szCs w:val="24"/>
              </w:rPr>
              <w:t>бург»</w:t>
            </w:r>
          </w:p>
          <w:p w:rsidR="00640350" w:rsidRPr="00381B4A" w:rsidRDefault="00640350" w:rsidP="00381B4A">
            <w:pPr>
              <w:tabs>
                <w:tab w:val="left" w:pos="993"/>
              </w:tabs>
              <w:spacing w:after="0"/>
              <w:jc w:val="both"/>
              <w:rPr>
                <w:rFonts w:ascii="Times New Roman" w:hAnsi="Times New Roman" w:cs="Times New Roman"/>
                <w:i/>
                <w:sz w:val="24"/>
                <w:szCs w:val="24"/>
              </w:rPr>
            </w:pPr>
            <w:r w:rsidRPr="00381B4A">
              <w:rPr>
                <w:rFonts w:ascii="Times New Roman" w:hAnsi="Times New Roman" w:cs="Times New Roman"/>
                <w:sz w:val="24"/>
                <w:szCs w:val="24"/>
              </w:rPr>
              <w:t>Зайцев Н.В. - , зав</w:t>
            </w:r>
            <w:proofErr w:type="gramStart"/>
            <w:r w:rsidRPr="00381B4A">
              <w:rPr>
                <w:rFonts w:ascii="Times New Roman" w:hAnsi="Times New Roman" w:cs="Times New Roman"/>
                <w:sz w:val="24"/>
                <w:szCs w:val="24"/>
              </w:rPr>
              <w:t>.л</w:t>
            </w:r>
            <w:proofErr w:type="gramEnd"/>
            <w:r w:rsidRPr="00381B4A">
              <w:rPr>
                <w:rFonts w:ascii="Times New Roman" w:hAnsi="Times New Roman" w:cs="Times New Roman"/>
                <w:sz w:val="24"/>
                <w:szCs w:val="24"/>
              </w:rPr>
              <w:t>абораторией КИП, приборист 6 разр</w:t>
            </w:r>
            <w:r w:rsidRPr="00381B4A">
              <w:rPr>
                <w:rFonts w:ascii="Times New Roman" w:hAnsi="Times New Roman" w:cs="Times New Roman"/>
                <w:sz w:val="24"/>
                <w:szCs w:val="24"/>
              </w:rPr>
              <w:t>я</w:t>
            </w:r>
            <w:r w:rsidRPr="00381B4A">
              <w:rPr>
                <w:rFonts w:ascii="Times New Roman" w:hAnsi="Times New Roman" w:cs="Times New Roman"/>
                <w:sz w:val="24"/>
                <w:szCs w:val="24"/>
              </w:rPr>
              <w:t xml:space="preserve">да, цех №11 </w:t>
            </w:r>
            <w:r w:rsidRPr="00381B4A">
              <w:rPr>
                <w:rFonts w:ascii="Times New Roman" w:hAnsi="Times New Roman" w:cs="Times New Roman"/>
                <w:i/>
                <w:sz w:val="24"/>
                <w:szCs w:val="24"/>
              </w:rPr>
              <w:t>Газоперерабатывающего завода ООО «Га</w:t>
            </w:r>
            <w:r w:rsidRPr="00381B4A">
              <w:rPr>
                <w:rFonts w:ascii="Times New Roman" w:hAnsi="Times New Roman" w:cs="Times New Roman"/>
                <w:i/>
                <w:sz w:val="24"/>
                <w:szCs w:val="24"/>
              </w:rPr>
              <w:t>з</w:t>
            </w:r>
            <w:r w:rsidRPr="00381B4A">
              <w:rPr>
                <w:rFonts w:ascii="Times New Roman" w:hAnsi="Times New Roman" w:cs="Times New Roman"/>
                <w:i/>
                <w:sz w:val="24"/>
                <w:szCs w:val="24"/>
              </w:rPr>
              <w:t>пром добыча Оренбург»</w:t>
            </w:r>
          </w:p>
          <w:p w:rsidR="00640350" w:rsidRPr="00381B4A" w:rsidRDefault="00640350" w:rsidP="00381B4A">
            <w:pPr>
              <w:spacing w:after="0"/>
              <w:jc w:val="both"/>
              <w:rPr>
                <w:rFonts w:ascii="Times New Roman" w:hAnsi="Times New Roman" w:cs="Times New Roman"/>
                <w:color w:val="FF0000"/>
                <w:sz w:val="24"/>
                <w:szCs w:val="24"/>
              </w:rPr>
            </w:pPr>
            <w:r w:rsidRPr="00381B4A">
              <w:rPr>
                <w:rFonts w:ascii="Times New Roman" w:hAnsi="Times New Roman" w:cs="Times New Roman"/>
                <w:sz w:val="24"/>
                <w:szCs w:val="24"/>
              </w:rPr>
              <w:t xml:space="preserve">Болотин В.С., начальник участка №2, </w:t>
            </w:r>
            <w:r w:rsidRPr="00381B4A">
              <w:rPr>
                <w:rFonts w:ascii="Times New Roman" w:hAnsi="Times New Roman" w:cs="Times New Roman"/>
                <w:i/>
                <w:sz w:val="24"/>
                <w:szCs w:val="24"/>
              </w:rPr>
              <w:t>цех №7 Газоперер</w:t>
            </w:r>
            <w:r w:rsidRPr="00381B4A">
              <w:rPr>
                <w:rFonts w:ascii="Times New Roman" w:hAnsi="Times New Roman" w:cs="Times New Roman"/>
                <w:i/>
                <w:sz w:val="24"/>
                <w:szCs w:val="24"/>
              </w:rPr>
              <w:t>а</w:t>
            </w:r>
            <w:r w:rsidRPr="00381B4A">
              <w:rPr>
                <w:rFonts w:ascii="Times New Roman" w:hAnsi="Times New Roman" w:cs="Times New Roman"/>
                <w:i/>
                <w:sz w:val="24"/>
                <w:szCs w:val="24"/>
              </w:rPr>
              <w:t>батывающего завод</w:t>
            </w:r>
            <w:proofErr w:type="gramStart"/>
            <w:r w:rsidRPr="00381B4A">
              <w:rPr>
                <w:rFonts w:ascii="Times New Roman" w:hAnsi="Times New Roman" w:cs="Times New Roman"/>
                <w:i/>
                <w:sz w:val="24"/>
                <w:szCs w:val="24"/>
              </w:rPr>
              <w:t>а ООО</w:t>
            </w:r>
            <w:proofErr w:type="gramEnd"/>
            <w:r w:rsidRPr="00381B4A">
              <w:rPr>
                <w:rFonts w:ascii="Times New Roman" w:hAnsi="Times New Roman" w:cs="Times New Roman"/>
                <w:i/>
                <w:sz w:val="24"/>
                <w:szCs w:val="24"/>
              </w:rPr>
              <w:t xml:space="preserve"> «Газпром добыча Оренбург</w:t>
            </w:r>
            <w:r w:rsidRPr="00381B4A">
              <w:rPr>
                <w:rFonts w:ascii="Times New Roman" w:hAnsi="Times New Roman" w:cs="Times New Roman"/>
                <w:sz w:val="24"/>
                <w:szCs w:val="24"/>
              </w:rPr>
              <w:t>»</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z w:val="24"/>
                <w:szCs w:val="24"/>
              </w:rPr>
            </w:pPr>
            <w:r w:rsidRPr="00381B4A">
              <w:rPr>
                <w:rFonts w:ascii="Times New Roman" w:hAnsi="Times New Roman" w:cs="Times New Roman"/>
                <w:sz w:val="24"/>
                <w:szCs w:val="24"/>
              </w:rPr>
              <w:t>Сварщик ручной и частично м</w:t>
            </w:r>
            <w:r w:rsidRPr="00381B4A">
              <w:rPr>
                <w:rFonts w:ascii="Times New Roman" w:hAnsi="Times New Roman" w:cs="Times New Roman"/>
                <w:sz w:val="24"/>
                <w:szCs w:val="24"/>
              </w:rPr>
              <w:t>е</w:t>
            </w:r>
            <w:r w:rsidRPr="00381B4A">
              <w:rPr>
                <w:rFonts w:ascii="Times New Roman" w:hAnsi="Times New Roman" w:cs="Times New Roman"/>
                <w:sz w:val="24"/>
                <w:szCs w:val="24"/>
              </w:rPr>
              <w:t>ханизированной сварки (напла</w:t>
            </w:r>
            <w:r w:rsidRPr="00381B4A">
              <w:rPr>
                <w:rFonts w:ascii="Times New Roman" w:hAnsi="Times New Roman" w:cs="Times New Roman"/>
                <w:sz w:val="24"/>
                <w:szCs w:val="24"/>
              </w:rPr>
              <w:t>в</w:t>
            </w:r>
            <w:r w:rsidRPr="00381B4A">
              <w:rPr>
                <w:rFonts w:ascii="Times New Roman" w:hAnsi="Times New Roman" w:cs="Times New Roman"/>
                <w:sz w:val="24"/>
                <w:szCs w:val="24"/>
              </w:rPr>
              <w:t>ки)</w:t>
            </w:r>
          </w:p>
        </w:tc>
        <w:tc>
          <w:tcPr>
            <w:tcW w:w="6237"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Анисимов С.И., главный сварщик ООО «Криотэк»</w:t>
            </w:r>
          </w:p>
          <w:p w:rsidR="00640350" w:rsidRPr="00381B4A" w:rsidRDefault="00640350" w:rsidP="00381B4A">
            <w:pPr>
              <w:tabs>
                <w:tab w:val="left" w:pos="993"/>
              </w:tabs>
              <w:spacing w:after="0"/>
              <w:jc w:val="both"/>
              <w:rPr>
                <w:rFonts w:ascii="Times New Roman" w:hAnsi="Times New Roman" w:cs="Times New Roman"/>
                <w:spacing w:val="-8"/>
                <w:sz w:val="24"/>
                <w:szCs w:val="24"/>
              </w:rPr>
            </w:pP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z w:val="24"/>
                <w:szCs w:val="24"/>
              </w:rPr>
            </w:pPr>
            <w:r w:rsidRPr="00381B4A">
              <w:rPr>
                <w:rFonts w:ascii="Times New Roman" w:hAnsi="Times New Roman" w:cs="Times New Roman"/>
                <w:sz w:val="24"/>
                <w:szCs w:val="24"/>
              </w:rPr>
              <w:t>Электромонтер по ремонту и о</w:t>
            </w:r>
            <w:r w:rsidRPr="00381B4A">
              <w:rPr>
                <w:rFonts w:ascii="Times New Roman" w:hAnsi="Times New Roman" w:cs="Times New Roman"/>
                <w:sz w:val="24"/>
                <w:szCs w:val="24"/>
              </w:rPr>
              <w:t>б</w:t>
            </w:r>
            <w:r w:rsidRPr="00381B4A">
              <w:rPr>
                <w:rFonts w:ascii="Times New Roman" w:hAnsi="Times New Roman" w:cs="Times New Roman"/>
                <w:sz w:val="24"/>
                <w:szCs w:val="24"/>
              </w:rPr>
              <w:t>служивания электрооборудования</w:t>
            </w:r>
          </w:p>
        </w:tc>
        <w:tc>
          <w:tcPr>
            <w:tcW w:w="6237" w:type="dxa"/>
          </w:tcPr>
          <w:p w:rsidR="00640350" w:rsidRPr="00381B4A" w:rsidRDefault="00640350" w:rsidP="00381B4A">
            <w:pPr>
              <w:shd w:val="clear" w:color="auto" w:fill="FFFFFF"/>
              <w:spacing w:after="0"/>
              <w:rPr>
                <w:rFonts w:ascii="Times New Roman" w:hAnsi="Times New Roman" w:cs="Times New Roman"/>
                <w:sz w:val="24"/>
                <w:szCs w:val="24"/>
              </w:rPr>
            </w:pPr>
            <w:r w:rsidRPr="00381B4A">
              <w:rPr>
                <w:rFonts w:ascii="Times New Roman" w:hAnsi="Times New Roman" w:cs="Times New Roman"/>
                <w:sz w:val="24"/>
                <w:szCs w:val="24"/>
              </w:rPr>
              <w:t>Иванов А.Н., зам. нач</w:t>
            </w:r>
            <w:proofErr w:type="gramStart"/>
            <w:r w:rsidRPr="00381B4A">
              <w:rPr>
                <w:rFonts w:ascii="Times New Roman" w:hAnsi="Times New Roman" w:cs="Times New Roman"/>
                <w:sz w:val="24"/>
                <w:szCs w:val="24"/>
              </w:rPr>
              <w:t>.с</w:t>
            </w:r>
            <w:proofErr w:type="gramEnd"/>
            <w:r w:rsidRPr="00381B4A">
              <w:rPr>
                <w:rFonts w:ascii="Times New Roman" w:hAnsi="Times New Roman" w:cs="Times New Roman"/>
                <w:sz w:val="24"/>
                <w:szCs w:val="24"/>
              </w:rPr>
              <w:t xml:space="preserve">лужбы </w:t>
            </w:r>
            <w:r w:rsidRPr="00381B4A">
              <w:rPr>
                <w:rFonts w:ascii="Times New Roman" w:hAnsi="Times New Roman" w:cs="Times New Roman"/>
                <w:i/>
                <w:sz w:val="24"/>
                <w:szCs w:val="24"/>
              </w:rPr>
              <w:t xml:space="preserve">распределительных сетей </w:t>
            </w:r>
            <w:r w:rsidRPr="00381B4A">
              <w:rPr>
                <w:rFonts w:ascii="Times New Roman" w:hAnsi="Times New Roman" w:cs="Times New Roman"/>
                <w:bCs/>
                <w:i/>
                <w:sz w:val="24"/>
                <w:szCs w:val="24"/>
                <w:shd w:val="clear" w:color="auto" w:fill="FFFFFF"/>
              </w:rPr>
              <w:t>ф</w:t>
            </w:r>
            <w:r w:rsidRPr="00381B4A">
              <w:rPr>
                <w:rFonts w:ascii="Times New Roman" w:hAnsi="Times New Roman" w:cs="Times New Roman"/>
                <w:bCs/>
                <w:i/>
                <w:sz w:val="24"/>
                <w:szCs w:val="24"/>
                <w:shd w:val="clear" w:color="auto" w:fill="FFFFFF"/>
              </w:rPr>
              <w:t>и</w:t>
            </w:r>
            <w:r w:rsidRPr="00381B4A">
              <w:rPr>
                <w:rFonts w:ascii="Times New Roman" w:hAnsi="Times New Roman" w:cs="Times New Roman"/>
                <w:bCs/>
                <w:i/>
                <w:sz w:val="24"/>
                <w:szCs w:val="24"/>
                <w:shd w:val="clear" w:color="auto" w:fill="FFFFFF"/>
              </w:rPr>
              <w:t xml:space="preserve">лиала ОАО </w:t>
            </w:r>
            <w:r w:rsidRPr="00381B4A">
              <w:rPr>
                <w:rFonts w:ascii="Times New Roman" w:hAnsi="Times New Roman" w:cs="Times New Roman"/>
                <w:i/>
                <w:sz w:val="24"/>
                <w:szCs w:val="24"/>
                <w:shd w:val="clear" w:color="auto" w:fill="FFFFFF"/>
              </w:rPr>
              <w:t>«</w:t>
            </w:r>
            <w:r w:rsidRPr="00381B4A">
              <w:rPr>
                <w:rFonts w:ascii="Times New Roman" w:hAnsi="Times New Roman" w:cs="Times New Roman"/>
                <w:bCs/>
                <w:i/>
                <w:sz w:val="24"/>
                <w:szCs w:val="24"/>
                <w:shd w:val="clear" w:color="auto" w:fill="FFFFFF"/>
              </w:rPr>
              <w:t>МРСК Волги</w:t>
            </w:r>
            <w:r w:rsidRPr="00381B4A">
              <w:rPr>
                <w:rFonts w:ascii="Times New Roman" w:hAnsi="Times New Roman" w:cs="Times New Roman"/>
                <w:i/>
                <w:sz w:val="24"/>
                <w:szCs w:val="24"/>
                <w:shd w:val="clear" w:color="auto" w:fill="FFFFFF"/>
              </w:rPr>
              <w:t>» - «</w:t>
            </w:r>
            <w:r w:rsidRPr="00381B4A">
              <w:rPr>
                <w:rFonts w:ascii="Times New Roman" w:hAnsi="Times New Roman" w:cs="Times New Roman"/>
                <w:bCs/>
                <w:i/>
                <w:sz w:val="24"/>
                <w:szCs w:val="24"/>
                <w:shd w:val="clear" w:color="auto" w:fill="FFFFFF"/>
              </w:rPr>
              <w:t>Оренбургэнерго</w:t>
            </w:r>
            <w:r w:rsidRPr="00381B4A">
              <w:rPr>
                <w:rFonts w:ascii="Times New Roman" w:hAnsi="Times New Roman" w:cs="Times New Roman"/>
                <w:i/>
                <w:sz w:val="24"/>
                <w:szCs w:val="24"/>
                <w:shd w:val="clear" w:color="auto" w:fill="FFFFFF"/>
              </w:rPr>
              <w:t>»</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z w:val="24"/>
                <w:szCs w:val="24"/>
              </w:rPr>
            </w:pPr>
            <w:r w:rsidRPr="00381B4A">
              <w:rPr>
                <w:rFonts w:ascii="Times New Roman" w:hAnsi="Times New Roman" w:cs="Times New Roman"/>
                <w:sz w:val="24"/>
                <w:szCs w:val="24"/>
              </w:rPr>
              <w:t>Лаборант-эколог</w:t>
            </w:r>
          </w:p>
        </w:tc>
        <w:tc>
          <w:tcPr>
            <w:tcW w:w="6237"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Строкова Н.А., глав</w:t>
            </w:r>
            <w:proofErr w:type="gramStart"/>
            <w:r w:rsidRPr="00381B4A">
              <w:rPr>
                <w:rFonts w:ascii="Times New Roman" w:hAnsi="Times New Roman" w:cs="Times New Roman"/>
                <w:sz w:val="24"/>
                <w:szCs w:val="24"/>
              </w:rPr>
              <w:t>.с</w:t>
            </w:r>
            <w:proofErr w:type="gramEnd"/>
            <w:r w:rsidRPr="00381B4A">
              <w:rPr>
                <w:rFonts w:ascii="Times New Roman" w:hAnsi="Times New Roman" w:cs="Times New Roman"/>
                <w:sz w:val="24"/>
                <w:szCs w:val="24"/>
              </w:rPr>
              <w:t xml:space="preserve">пециалист </w:t>
            </w:r>
            <w:r w:rsidRPr="00381B4A">
              <w:rPr>
                <w:rFonts w:ascii="Times New Roman" w:hAnsi="Times New Roman" w:cs="Times New Roman"/>
                <w:i/>
                <w:spacing w:val="-2"/>
                <w:sz w:val="24"/>
                <w:szCs w:val="24"/>
              </w:rPr>
              <w:t>государственного центра агрохимической службы  «Оренбургский» испытательная лаборатория»</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z w:val="24"/>
                <w:szCs w:val="24"/>
              </w:rPr>
            </w:pPr>
            <w:r w:rsidRPr="00381B4A">
              <w:rPr>
                <w:rFonts w:ascii="Times New Roman" w:hAnsi="Times New Roman" w:cs="Times New Roman"/>
                <w:sz w:val="24"/>
                <w:szCs w:val="24"/>
              </w:rPr>
              <w:t>Повар, кондитер</w:t>
            </w:r>
          </w:p>
        </w:tc>
        <w:tc>
          <w:tcPr>
            <w:tcW w:w="6237" w:type="dxa"/>
          </w:tcPr>
          <w:p w:rsidR="00640350" w:rsidRPr="00381B4A" w:rsidRDefault="00640350" w:rsidP="00381B4A">
            <w:pPr>
              <w:shd w:val="clear" w:color="auto" w:fill="FFFFFF"/>
              <w:spacing w:after="0"/>
              <w:rPr>
                <w:rFonts w:ascii="Times New Roman" w:hAnsi="Times New Roman" w:cs="Times New Roman"/>
                <w:color w:val="FF0000"/>
                <w:sz w:val="24"/>
                <w:szCs w:val="24"/>
              </w:rPr>
            </w:pPr>
            <w:r w:rsidRPr="00381B4A">
              <w:rPr>
                <w:rFonts w:ascii="Times New Roman" w:hAnsi="Times New Roman" w:cs="Times New Roman"/>
                <w:sz w:val="24"/>
                <w:szCs w:val="24"/>
              </w:rPr>
              <w:t>Фролова Т.В., зав</w:t>
            </w:r>
            <w:proofErr w:type="gramStart"/>
            <w:r w:rsidRPr="00381B4A">
              <w:rPr>
                <w:rFonts w:ascii="Times New Roman" w:hAnsi="Times New Roman" w:cs="Times New Roman"/>
                <w:sz w:val="24"/>
                <w:szCs w:val="24"/>
              </w:rPr>
              <w:t>.п</w:t>
            </w:r>
            <w:proofErr w:type="gramEnd"/>
            <w:r w:rsidRPr="00381B4A">
              <w:rPr>
                <w:rFonts w:ascii="Times New Roman" w:hAnsi="Times New Roman" w:cs="Times New Roman"/>
                <w:sz w:val="24"/>
                <w:szCs w:val="24"/>
              </w:rPr>
              <w:t xml:space="preserve">роизводством </w:t>
            </w:r>
            <w:r w:rsidRPr="00381B4A">
              <w:rPr>
                <w:rFonts w:ascii="Times New Roman" w:hAnsi="Times New Roman" w:cs="Times New Roman"/>
                <w:i/>
                <w:sz w:val="24"/>
                <w:szCs w:val="24"/>
              </w:rPr>
              <w:t>ООО «Авиа» Ресторан «Лада»</w:t>
            </w:r>
          </w:p>
        </w:tc>
      </w:tr>
      <w:tr w:rsidR="00640350" w:rsidRPr="00381B4A" w:rsidTr="00381B4A">
        <w:tc>
          <w:tcPr>
            <w:tcW w:w="3794" w:type="dxa"/>
          </w:tcPr>
          <w:p w:rsidR="00640350" w:rsidRPr="00381B4A" w:rsidRDefault="00640350" w:rsidP="00381B4A">
            <w:pPr>
              <w:tabs>
                <w:tab w:val="num" w:pos="0"/>
                <w:tab w:val="left" w:pos="540"/>
              </w:tabs>
              <w:spacing w:after="0"/>
              <w:jc w:val="both"/>
              <w:rPr>
                <w:rFonts w:ascii="Times New Roman" w:hAnsi="Times New Roman" w:cs="Times New Roman"/>
                <w:spacing w:val="-6"/>
                <w:sz w:val="24"/>
                <w:szCs w:val="24"/>
              </w:rPr>
            </w:pPr>
            <w:r w:rsidRPr="00381B4A">
              <w:rPr>
                <w:rFonts w:ascii="Times New Roman" w:hAnsi="Times New Roman" w:cs="Times New Roman"/>
                <w:spacing w:val="-6"/>
                <w:sz w:val="24"/>
                <w:szCs w:val="24"/>
              </w:rPr>
              <w:t>Слесарь по контрольно-измерительным приборам и автом</w:t>
            </w:r>
            <w:r w:rsidRPr="00381B4A">
              <w:rPr>
                <w:rFonts w:ascii="Times New Roman" w:hAnsi="Times New Roman" w:cs="Times New Roman"/>
                <w:spacing w:val="-6"/>
                <w:sz w:val="24"/>
                <w:szCs w:val="24"/>
              </w:rPr>
              <w:t>а</w:t>
            </w:r>
            <w:r w:rsidRPr="00381B4A">
              <w:rPr>
                <w:rFonts w:ascii="Times New Roman" w:hAnsi="Times New Roman" w:cs="Times New Roman"/>
                <w:spacing w:val="-6"/>
                <w:sz w:val="24"/>
                <w:szCs w:val="24"/>
              </w:rPr>
              <w:t>тике</w:t>
            </w:r>
          </w:p>
        </w:tc>
        <w:tc>
          <w:tcPr>
            <w:tcW w:w="6237" w:type="dxa"/>
          </w:tcPr>
          <w:p w:rsidR="00640350" w:rsidRPr="00381B4A" w:rsidRDefault="00640350" w:rsidP="00381B4A">
            <w:pPr>
              <w:shd w:val="clear" w:color="auto" w:fill="FFFFFF"/>
              <w:spacing w:after="0"/>
              <w:rPr>
                <w:rFonts w:ascii="Times New Roman" w:hAnsi="Times New Roman" w:cs="Times New Roman"/>
                <w:color w:val="FF0000"/>
                <w:sz w:val="24"/>
                <w:szCs w:val="24"/>
              </w:rPr>
            </w:pPr>
            <w:r w:rsidRPr="00381B4A">
              <w:rPr>
                <w:rFonts w:ascii="Times New Roman" w:hAnsi="Times New Roman" w:cs="Times New Roman"/>
                <w:sz w:val="24"/>
                <w:szCs w:val="24"/>
              </w:rPr>
              <w:t xml:space="preserve">Беззубов В.И., начальник отдела КИПиА </w:t>
            </w:r>
            <w:r w:rsidRPr="00381B4A">
              <w:rPr>
                <w:rFonts w:ascii="Times New Roman" w:hAnsi="Times New Roman" w:cs="Times New Roman"/>
                <w:i/>
                <w:sz w:val="24"/>
                <w:szCs w:val="24"/>
                <w:shd w:val="clear" w:color="auto" w:fill="FFFFFF"/>
              </w:rPr>
              <w:t>ОАО «Газпром г</w:t>
            </w:r>
            <w:r w:rsidRPr="00381B4A">
              <w:rPr>
                <w:rFonts w:ascii="Times New Roman" w:hAnsi="Times New Roman" w:cs="Times New Roman"/>
                <w:i/>
                <w:sz w:val="24"/>
                <w:szCs w:val="24"/>
                <w:shd w:val="clear" w:color="auto" w:fill="FFFFFF"/>
              </w:rPr>
              <w:t>а</w:t>
            </w:r>
            <w:r w:rsidRPr="00381B4A">
              <w:rPr>
                <w:rFonts w:ascii="Times New Roman" w:hAnsi="Times New Roman" w:cs="Times New Roman"/>
                <w:i/>
                <w:sz w:val="24"/>
                <w:szCs w:val="24"/>
                <w:shd w:val="clear" w:color="auto" w:fill="FFFFFF"/>
              </w:rPr>
              <w:t>зораспределение Оренбург» Оренбургцентрсельгаз</w:t>
            </w:r>
          </w:p>
        </w:tc>
      </w:tr>
    </w:tbl>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целом отзывы представителей работодателя были положительны. Дана достаточно в</w:t>
      </w:r>
      <w:r w:rsidRPr="00381B4A">
        <w:rPr>
          <w:rFonts w:ascii="Times New Roman" w:hAnsi="Times New Roman" w:cs="Times New Roman"/>
          <w:sz w:val="24"/>
          <w:szCs w:val="24"/>
        </w:rPr>
        <w:t>ы</w:t>
      </w:r>
      <w:r w:rsidRPr="00381B4A">
        <w:rPr>
          <w:rFonts w:ascii="Times New Roman" w:hAnsi="Times New Roman" w:cs="Times New Roman"/>
          <w:sz w:val="24"/>
          <w:szCs w:val="24"/>
        </w:rPr>
        <w:t xml:space="preserve">сокая оценка уровня подготовки наших студентов. </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При планировании перечня представителей предприятий, участвующих в работе квал</w:t>
      </w:r>
      <w:r w:rsidRPr="00381B4A">
        <w:rPr>
          <w:rFonts w:ascii="Times New Roman" w:hAnsi="Times New Roman" w:cs="Times New Roman"/>
          <w:sz w:val="24"/>
          <w:szCs w:val="24"/>
        </w:rPr>
        <w:t>и</w:t>
      </w:r>
      <w:r w:rsidRPr="00381B4A">
        <w:rPr>
          <w:rFonts w:ascii="Times New Roman" w:hAnsi="Times New Roman" w:cs="Times New Roman"/>
          <w:sz w:val="24"/>
          <w:szCs w:val="24"/>
        </w:rPr>
        <w:t>фикационных комиссий, необходимо привлекать представителей тех предприятий, организ</w:t>
      </w:r>
      <w:r w:rsidRPr="00381B4A">
        <w:rPr>
          <w:rFonts w:ascii="Times New Roman" w:hAnsi="Times New Roman" w:cs="Times New Roman"/>
          <w:sz w:val="24"/>
          <w:szCs w:val="24"/>
        </w:rPr>
        <w:t>а</w:t>
      </w:r>
      <w:r w:rsidRPr="00381B4A">
        <w:rPr>
          <w:rFonts w:ascii="Times New Roman" w:hAnsi="Times New Roman" w:cs="Times New Roman"/>
          <w:sz w:val="24"/>
          <w:szCs w:val="24"/>
        </w:rPr>
        <w:t>ций,  на которых студенты проходили практику.</w:t>
      </w:r>
    </w:p>
    <w:p w:rsidR="00640350" w:rsidRPr="00381B4A" w:rsidRDefault="00640350" w:rsidP="00381B4A">
      <w:pPr>
        <w:tabs>
          <w:tab w:val="left" w:pos="993"/>
        </w:tabs>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Результаты экзаменов квалификационных представлены на рис. 10-21 (на слайде).</w:t>
      </w:r>
    </w:p>
    <w:p w:rsidR="00640350" w:rsidRPr="00381B4A" w:rsidRDefault="00640350" w:rsidP="00381B4A">
      <w:pPr>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lastRenderedPageBreak/>
        <w:t xml:space="preserve">По </w:t>
      </w:r>
      <w:r w:rsidRPr="00381B4A">
        <w:rPr>
          <w:rFonts w:ascii="Times New Roman" w:hAnsi="Times New Roman" w:cs="Times New Roman"/>
          <w:b/>
          <w:spacing w:val="-4"/>
          <w:sz w:val="24"/>
          <w:szCs w:val="24"/>
        </w:rPr>
        <w:t>ППССЗ</w:t>
      </w:r>
      <w:r w:rsidRPr="00381B4A">
        <w:rPr>
          <w:rFonts w:ascii="Times New Roman" w:hAnsi="Times New Roman" w:cs="Times New Roman"/>
          <w:spacing w:val="-4"/>
          <w:sz w:val="24"/>
          <w:szCs w:val="24"/>
        </w:rPr>
        <w:t xml:space="preserve"> </w:t>
      </w:r>
      <w:r w:rsidRPr="00381B4A">
        <w:rPr>
          <w:rFonts w:ascii="Times New Roman" w:hAnsi="Times New Roman" w:cs="Times New Roman"/>
          <w:b/>
          <w:spacing w:val="-4"/>
          <w:sz w:val="24"/>
          <w:szCs w:val="24"/>
        </w:rPr>
        <w:t>92,7%</w:t>
      </w:r>
      <w:r w:rsidRPr="00381B4A">
        <w:rPr>
          <w:rFonts w:ascii="Times New Roman" w:hAnsi="Times New Roman" w:cs="Times New Roman"/>
          <w:spacing w:val="-4"/>
          <w:sz w:val="24"/>
          <w:szCs w:val="24"/>
        </w:rPr>
        <w:t xml:space="preserve"> студентов из всего списочного состава выдержали экзамены. Качество успеваемости в целом – </w:t>
      </w:r>
      <w:r w:rsidRPr="00381B4A">
        <w:rPr>
          <w:rFonts w:ascii="Times New Roman" w:hAnsi="Times New Roman" w:cs="Times New Roman"/>
          <w:b/>
          <w:spacing w:val="-4"/>
          <w:sz w:val="24"/>
          <w:szCs w:val="24"/>
        </w:rPr>
        <w:t>73,6%</w:t>
      </w:r>
      <w:r w:rsidRPr="00381B4A">
        <w:rPr>
          <w:rFonts w:ascii="Times New Roman" w:hAnsi="Times New Roman" w:cs="Times New Roman"/>
          <w:spacing w:val="-4"/>
          <w:sz w:val="24"/>
          <w:szCs w:val="24"/>
        </w:rPr>
        <w:t xml:space="preserve">. Не аттестованных студентов по тем или иным причинам  - </w:t>
      </w:r>
      <w:r w:rsidRPr="00381B4A">
        <w:rPr>
          <w:rFonts w:ascii="Times New Roman" w:hAnsi="Times New Roman" w:cs="Times New Roman"/>
          <w:b/>
          <w:spacing w:val="-4"/>
          <w:sz w:val="24"/>
          <w:szCs w:val="24"/>
        </w:rPr>
        <w:t>7,3%.</w:t>
      </w:r>
      <w:r w:rsidRPr="00381B4A">
        <w:rPr>
          <w:rFonts w:ascii="Times New Roman" w:hAnsi="Times New Roman" w:cs="Times New Roman"/>
          <w:spacing w:val="-4"/>
          <w:sz w:val="24"/>
          <w:szCs w:val="24"/>
        </w:rPr>
        <w:t xml:space="preserve"> Анализ результатов экзаменов по отдельным специальностям показал, что наиболее успешно экз</w:t>
      </w:r>
      <w:r w:rsidRPr="00381B4A">
        <w:rPr>
          <w:rFonts w:ascii="Times New Roman" w:hAnsi="Times New Roman" w:cs="Times New Roman"/>
          <w:spacing w:val="-4"/>
          <w:sz w:val="24"/>
          <w:szCs w:val="24"/>
        </w:rPr>
        <w:t>а</w:t>
      </w:r>
      <w:r w:rsidRPr="00381B4A">
        <w:rPr>
          <w:rFonts w:ascii="Times New Roman" w:hAnsi="Times New Roman" w:cs="Times New Roman"/>
          <w:spacing w:val="-4"/>
          <w:sz w:val="24"/>
          <w:szCs w:val="24"/>
        </w:rPr>
        <w:t xml:space="preserve">мен квалификационный сдали обучающиеся групп № 207 и 303 по специальности «Технология продукции общественного питания», № 206 и 306 по специальности «Дизайн (конструирование, моделирование, технология швейных изделий)». </w:t>
      </w:r>
      <w:proofErr w:type="gramStart"/>
      <w:r w:rsidRPr="00381B4A">
        <w:rPr>
          <w:rFonts w:ascii="Times New Roman" w:hAnsi="Times New Roman" w:cs="Times New Roman"/>
          <w:spacing w:val="-4"/>
          <w:sz w:val="24"/>
          <w:szCs w:val="24"/>
        </w:rPr>
        <w:t>Крайне низкая успеваемость отмечена в группах: № 504 («Профессиональное обучение (технология хлеба, кондитерских и макаронных изделий)»), 402 («Дизайн (реклама)»), 305 и 505 («Профессиональное обучение (полиграфическое производс</w:t>
      </w:r>
      <w:r w:rsidRPr="00381B4A">
        <w:rPr>
          <w:rFonts w:ascii="Times New Roman" w:hAnsi="Times New Roman" w:cs="Times New Roman"/>
          <w:spacing w:val="-4"/>
          <w:sz w:val="24"/>
          <w:szCs w:val="24"/>
        </w:rPr>
        <w:t>т</w:t>
      </w:r>
      <w:r w:rsidRPr="00381B4A">
        <w:rPr>
          <w:rFonts w:ascii="Times New Roman" w:hAnsi="Times New Roman" w:cs="Times New Roman"/>
          <w:spacing w:val="-4"/>
          <w:sz w:val="24"/>
          <w:szCs w:val="24"/>
        </w:rPr>
        <w:t>во»)  по сравнению с прошлым выпуском.</w:t>
      </w:r>
      <w:proofErr w:type="gramEnd"/>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noProof/>
          <w:sz w:val="24"/>
          <w:szCs w:val="24"/>
          <w:lang w:eastAsia="ru-RU"/>
        </w:rPr>
        <w:drawing>
          <wp:inline distT="0" distB="0" distL="0" distR="0">
            <wp:extent cx="5563870" cy="1768475"/>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Рис.10 Средний балл по экзамену квалификационному в группах </w:t>
      </w:r>
      <w:r w:rsidRPr="00381B4A">
        <w:rPr>
          <w:rFonts w:ascii="Times New Roman" w:hAnsi="Times New Roman" w:cs="Times New Roman"/>
          <w:b/>
          <w:sz w:val="24"/>
          <w:szCs w:val="24"/>
        </w:rPr>
        <w:t>Отделения профессионал</w:t>
      </w:r>
      <w:r w:rsidRPr="00381B4A">
        <w:rPr>
          <w:rFonts w:ascii="Times New Roman" w:hAnsi="Times New Roman" w:cs="Times New Roman"/>
          <w:b/>
          <w:sz w:val="24"/>
          <w:szCs w:val="24"/>
        </w:rPr>
        <w:t>ь</w:t>
      </w:r>
      <w:r w:rsidRPr="00381B4A">
        <w:rPr>
          <w:rFonts w:ascii="Times New Roman" w:hAnsi="Times New Roman" w:cs="Times New Roman"/>
          <w:b/>
          <w:sz w:val="24"/>
          <w:szCs w:val="24"/>
        </w:rPr>
        <w:t>ных технологий</w:t>
      </w:r>
      <w:r w:rsidRPr="00381B4A">
        <w:rPr>
          <w:rFonts w:ascii="Times New Roman" w:hAnsi="Times New Roman" w:cs="Times New Roman"/>
          <w:sz w:val="24"/>
          <w:szCs w:val="24"/>
        </w:rPr>
        <w:t xml:space="preserve"> 2016-2017 учебный год </w:t>
      </w:r>
    </w:p>
    <w:p w:rsidR="00640350" w:rsidRPr="00381B4A" w:rsidRDefault="00640350" w:rsidP="00381B4A">
      <w:pPr>
        <w:tabs>
          <w:tab w:val="left" w:pos="993"/>
        </w:tabs>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t xml:space="preserve">Средний балл за экзамены квалификационные по ПМ по отделению профессиональных технологий составил – </w:t>
      </w:r>
      <w:r w:rsidRPr="00381B4A">
        <w:rPr>
          <w:rFonts w:ascii="Times New Roman" w:hAnsi="Times New Roman" w:cs="Times New Roman"/>
          <w:b/>
          <w:sz w:val="24"/>
          <w:szCs w:val="24"/>
        </w:rPr>
        <w:t>4,2.</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noProof/>
          <w:sz w:val="24"/>
          <w:szCs w:val="24"/>
          <w:lang w:eastAsia="ru-RU"/>
        </w:rPr>
        <w:drawing>
          <wp:inline distT="0" distB="0" distL="0" distR="0">
            <wp:extent cx="4839335" cy="1638935"/>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Рис.11 Средний балл по экзамену квалификационному в группах </w:t>
      </w:r>
      <w:r w:rsidRPr="00381B4A">
        <w:rPr>
          <w:rFonts w:ascii="Times New Roman" w:hAnsi="Times New Roman" w:cs="Times New Roman"/>
          <w:b/>
          <w:sz w:val="24"/>
          <w:szCs w:val="24"/>
        </w:rPr>
        <w:t>Отделения дизайна</w:t>
      </w:r>
      <w:r w:rsidRPr="00381B4A">
        <w:rPr>
          <w:rFonts w:ascii="Times New Roman" w:hAnsi="Times New Roman" w:cs="Times New Roman"/>
          <w:sz w:val="24"/>
          <w:szCs w:val="24"/>
        </w:rPr>
        <w:t xml:space="preserve"> 2015-2016 учебный год </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b/>
          <w:spacing w:val="-4"/>
          <w:sz w:val="24"/>
          <w:szCs w:val="24"/>
        </w:rPr>
      </w:pPr>
      <w:r w:rsidRPr="00381B4A">
        <w:rPr>
          <w:rFonts w:ascii="Times New Roman" w:hAnsi="Times New Roman" w:cs="Times New Roman"/>
          <w:spacing w:val="-4"/>
          <w:sz w:val="24"/>
          <w:szCs w:val="24"/>
        </w:rPr>
        <w:t xml:space="preserve">Средний балл за экзамены квалификационные по ПМ по отделению дизайна составил – </w:t>
      </w:r>
      <w:r w:rsidRPr="00381B4A">
        <w:rPr>
          <w:rFonts w:ascii="Times New Roman" w:hAnsi="Times New Roman" w:cs="Times New Roman"/>
          <w:b/>
          <w:spacing w:val="-4"/>
          <w:sz w:val="24"/>
          <w:szCs w:val="24"/>
        </w:rPr>
        <w:t>4.</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Отмечено, что в сравнении с прошлым учебным годом средние баллы за экзамены стал ниже.</w:t>
      </w:r>
    </w:p>
    <w:p w:rsidR="00640350" w:rsidRPr="00381B4A" w:rsidRDefault="00640350" w:rsidP="00381B4A">
      <w:pPr>
        <w:tabs>
          <w:tab w:val="left" w:pos="993"/>
        </w:tabs>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t xml:space="preserve">Средний балл за экзамены квалификационные по ПМ по ППССЗ в целом составил – </w:t>
      </w:r>
      <w:r w:rsidRPr="00381B4A">
        <w:rPr>
          <w:rFonts w:ascii="Times New Roman" w:hAnsi="Times New Roman" w:cs="Times New Roman"/>
          <w:b/>
          <w:sz w:val="24"/>
          <w:szCs w:val="24"/>
        </w:rPr>
        <w:t>4,1.</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На рис.12 представлены данные по неуспевающим студентам по ППССЗ. </w:t>
      </w:r>
      <w:proofErr w:type="gramStart"/>
      <w:r w:rsidRPr="00381B4A">
        <w:rPr>
          <w:rFonts w:ascii="Times New Roman" w:hAnsi="Times New Roman" w:cs="Times New Roman"/>
          <w:sz w:val="24"/>
          <w:szCs w:val="24"/>
        </w:rPr>
        <w:t>Так, из граф</w:t>
      </w:r>
      <w:r w:rsidRPr="00381B4A">
        <w:rPr>
          <w:rFonts w:ascii="Times New Roman" w:hAnsi="Times New Roman" w:cs="Times New Roman"/>
          <w:sz w:val="24"/>
          <w:szCs w:val="24"/>
        </w:rPr>
        <w:t>и</w:t>
      </w:r>
      <w:r w:rsidRPr="00381B4A">
        <w:rPr>
          <w:rFonts w:ascii="Times New Roman" w:hAnsi="Times New Roman" w:cs="Times New Roman"/>
          <w:sz w:val="24"/>
          <w:szCs w:val="24"/>
        </w:rPr>
        <w:t>ка видно, что наибольшее количество не сдавших  или не сдававших экзамены квалификацио</w:t>
      </w:r>
      <w:r w:rsidRPr="00381B4A">
        <w:rPr>
          <w:rFonts w:ascii="Times New Roman" w:hAnsi="Times New Roman" w:cs="Times New Roman"/>
          <w:sz w:val="24"/>
          <w:szCs w:val="24"/>
        </w:rPr>
        <w:t>н</w:t>
      </w:r>
      <w:r w:rsidRPr="00381B4A">
        <w:rPr>
          <w:rFonts w:ascii="Times New Roman" w:hAnsi="Times New Roman" w:cs="Times New Roman"/>
          <w:sz w:val="24"/>
          <w:szCs w:val="24"/>
        </w:rPr>
        <w:t>ные по тем или иным причинам выявлено по специальностям:</w:t>
      </w:r>
      <w:proofErr w:type="gramEnd"/>
      <w:r w:rsidRPr="00381B4A">
        <w:rPr>
          <w:rFonts w:ascii="Times New Roman" w:hAnsi="Times New Roman" w:cs="Times New Roman"/>
          <w:sz w:val="24"/>
          <w:szCs w:val="24"/>
        </w:rPr>
        <w:t xml:space="preserve"> «Профессиональное обучение (полиграфическое производство)» (26,2%), «Дизайн (полиграфическое производство)» (11,8%), «Дизайн (конструирование, моделирование, технология швейных изделий)» (10,3%); наибол</w:t>
      </w:r>
      <w:r w:rsidRPr="00381B4A">
        <w:rPr>
          <w:rFonts w:ascii="Times New Roman" w:hAnsi="Times New Roman" w:cs="Times New Roman"/>
          <w:sz w:val="24"/>
          <w:szCs w:val="24"/>
        </w:rPr>
        <w:t>ь</w:t>
      </w:r>
      <w:r w:rsidRPr="00381B4A">
        <w:rPr>
          <w:rFonts w:ascii="Times New Roman" w:hAnsi="Times New Roman" w:cs="Times New Roman"/>
          <w:sz w:val="24"/>
          <w:szCs w:val="24"/>
        </w:rPr>
        <w:t xml:space="preserve">шее количество не аттестованных студентов оказалось в основном в группах 3 и 4 курсов, так, группе № 302 </w:t>
      </w:r>
      <w:proofErr w:type="gramStart"/>
      <w:r w:rsidRPr="00381B4A">
        <w:rPr>
          <w:rFonts w:ascii="Times New Roman" w:hAnsi="Times New Roman" w:cs="Times New Roman"/>
          <w:sz w:val="24"/>
          <w:szCs w:val="24"/>
        </w:rPr>
        <w:t>аттестованы</w:t>
      </w:r>
      <w:proofErr w:type="gramEnd"/>
      <w:r w:rsidRPr="00381B4A">
        <w:rPr>
          <w:rFonts w:ascii="Times New Roman" w:hAnsi="Times New Roman" w:cs="Times New Roman"/>
          <w:sz w:val="24"/>
          <w:szCs w:val="24"/>
        </w:rPr>
        <w:t xml:space="preserve"> 50% студентов.</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lastRenderedPageBreak/>
        <w:drawing>
          <wp:inline distT="0" distB="0" distL="0" distR="0">
            <wp:extent cx="4184015" cy="2777490"/>
            <wp:effectExtent l="0" t="0" r="0" b="0"/>
            <wp:docPr id="5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Рис.12 Процент </w:t>
      </w:r>
      <w:proofErr w:type="gramStart"/>
      <w:r w:rsidRPr="00381B4A">
        <w:rPr>
          <w:rFonts w:ascii="Times New Roman" w:hAnsi="Times New Roman" w:cs="Times New Roman"/>
          <w:sz w:val="24"/>
          <w:szCs w:val="24"/>
        </w:rPr>
        <w:t>неуспевающих</w:t>
      </w:r>
      <w:proofErr w:type="gramEnd"/>
      <w:r w:rsidRPr="00381B4A">
        <w:rPr>
          <w:rFonts w:ascii="Times New Roman" w:hAnsi="Times New Roman" w:cs="Times New Roman"/>
          <w:sz w:val="24"/>
          <w:szCs w:val="24"/>
        </w:rPr>
        <w:t xml:space="preserve"> по экзаменам квалификационным по ППССЗ 2016-2017 уче</w:t>
      </w:r>
      <w:r w:rsidRPr="00381B4A">
        <w:rPr>
          <w:rFonts w:ascii="Times New Roman" w:hAnsi="Times New Roman" w:cs="Times New Roman"/>
          <w:sz w:val="24"/>
          <w:szCs w:val="24"/>
        </w:rPr>
        <w:t>б</w:t>
      </w:r>
      <w:r w:rsidRPr="00381B4A">
        <w:rPr>
          <w:rFonts w:ascii="Times New Roman" w:hAnsi="Times New Roman" w:cs="Times New Roman"/>
          <w:sz w:val="24"/>
          <w:szCs w:val="24"/>
        </w:rPr>
        <w:t xml:space="preserve">ный год </w:t>
      </w:r>
    </w:p>
    <w:p w:rsidR="00640350" w:rsidRPr="00381B4A" w:rsidRDefault="00640350" w:rsidP="00381B4A">
      <w:pPr>
        <w:spacing w:after="0"/>
        <w:ind w:firstLine="709"/>
        <w:jc w:val="both"/>
        <w:rPr>
          <w:rFonts w:ascii="Times New Roman" w:hAnsi="Times New Roman" w:cs="Times New Roman"/>
          <w:b/>
          <w:sz w:val="24"/>
          <w:szCs w:val="24"/>
          <w:highlight w:val="cyan"/>
        </w:rPr>
      </w:pP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В группах по </w:t>
      </w:r>
      <w:r w:rsidRPr="00381B4A">
        <w:rPr>
          <w:rFonts w:ascii="Times New Roman" w:hAnsi="Times New Roman" w:cs="Times New Roman"/>
          <w:b/>
          <w:sz w:val="24"/>
          <w:szCs w:val="24"/>
        </w:rPr>
        <w:t>ППКРС</w:t>
      </w:r>
      <w:r w:rsidRPr="00381B4A">
        <w:rPr>
          <w:rFonts w:ascii="Times New Roman" w:hAnsi="Times New Roman" w:cs="Times New Roman"/>
          <w:sz w:val="24"/>
          <w:szCs w:val="24"/>
        </w:rPr>
        <w:t xml:space="preserve"> </w:t>
      </w:r>
      <w:r w:rsidRPr="00381B4A">
        <w:rPr>
          <w:rFonts w:ascii="Times New Roman" w:hAnsi="Times New Roman" w:cs="Times New Roman"/>
          <w:b/>
          <w:sz w:val="24"/>
          <w:szCs w:val="24"/>
        </w:rPr>
        <w:t>96,4%</w:t>
      </w:r>
      <w:r w:rsidRPr="00381B4A">
        <w:rPr>
          <w:rFonts w:ascii="Times New Roman" w:hAnsi="Times New Roman" w:cs="Times New Roman"/>
          <w:sz w:val="24"/>
          <w:szCs w:val="24"/>
        </w:rPr>
        <w:t xml:space="preserve"> учащихся из всего списочного состава успешно выдержали экзамены. Качество успеваемости в целом – </w:t>
      </w:r>
      <w:r w:rsidRPr="00381B4A">
        <w:rPr>
          <w:rFonts w:ascii="Times New Roman" w:hAnsi="Times New Roman" w:cs="Times New Roman"/>
          <w:b/>
          <w:sz w:val="24"/>
          <w:szCs w:val="24"/>
        </w:rPr>
        <w:t xml:space="preserve">81,3%, </w:t>
      </w:r>
      <w:r w:rsidRPr="00381B4A">
        <w:rPr>
          <w:rFonts w:ascii="Times New Roman" w:hAnsi="Times New Roman" w:cs="Times New Roman"/>
          <w:sz w:val="24"/>
          <w:szCs w:val="24"/>
        </w:rPr>
        <w:t>что несколько выше, чем в прошлом уче</w:t>
      </w:r>
      <w:r w:rsidRPr="00381B4A">
        <w:rPr>
          <w:rFonts w:ascii="Times New Roman" w:hAnsi="Times New Roman" w:cs="Times New Roman"/>
          <w:sz w:val="24"/>
          <w:szCs w:val="24"/>
        </w:rPr>
        <w:t>б</w:t>
      </w:r>
      <w:r w:rsidRPr="00381B4A">
        <w:rPr>
          <w:rFonts w:ascii="Times New Roman" w:hAnsi="Times New Roman" w:cs="Times New Roman"/>
          <w:sz w:val="24"/>
          <w:szCs w:val="24"/>
        </w:rPr>
        <w:t>ном году.</w:t>
      </w:r>
      <w:r w:rsidRPr="00381B4A">
        <w:rPr>
          <w:rFonts w:ascii="Times New Roman" w:hAnsi="Times New Roman" w:cs="Times New Roman"/>
          <w:b/>
          <w:sz w:val="24"/>
          <w:szCs w:val="24"/>
        </w:rPr>
        <w:t xml:space="preserve"> </w:t>
      </w:r>
      <w:r w:rsidRPr="00381B4A">
        <w:rPr>
          <w:rFonts w:ascii="Times New Roman" w:hAnsi="Times New Roman" w:cs="Times New Roman"/>
          <w:sz w:val="24"/>
          <w:szCs w:val="24"/>
        </w:rPr>
        <w:t xml:space="preserve">Не аттестованных учащихся по тем или иным причинам – </w:t>
      </w:r>
      <w:r w:rsidRPr="00381B4A">
        <w:rPr>
          <w:rFonts w:ascii="Times New Roman" w:hAnsi="Times New Roman" w:cs="Times New Roman"/>
          <w:b/>
          <w:sz w:val="24"/>
          <w:szCs w:val="24"/>
        </w:rPr>
        <w:t>3,6%</w:t>
      </w:r>
      <w:r w:rsidRPr="00381B4A">
        <w:rPr>
          <w:rFonts w:ascii="Times New Roman" w:hAnsi="Times New Roman" w:cs="Times New Roman"/>
          <w:sz w:val="24"/>
          <w:szCs w:val="24"/>
        </w:rPr>
        <w:t>.</w:t>
      </w: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Анализ результатов экзаменов по отдельным профессиям показал, что наиболее успешно экзамены квалификационные сдали обучающиеся по профессиям</w:t>
      </w:r>
      <w:r w:rsidRPr="00381B4A">
        <w:rPr>
          <w:rFonts w:ascii="Times New Roman" w:hAnsi="Times New Roman" w:cs="Times New Roman"/>
          <w:color w:val="FF0000"/>
          <w:sz w:val="24"/>
          <w:szCs w:val="24"/>
        </w:rPr>
        <w:t xml:space="preserve"> </w:t>
      </w:r>
      <w:r w:rsidRPr="00381B4A">
        <w:rPr>
          <w:rFonts w:ascii="Times New Roman" w:hAnsi="Times New Roman" w:cs="Times New Roman"/>
          <w:sz w:val="24"/>
          <w:szCs w:val="24"/>
        </w:rPr>
        <w:t>«Лаборант-эколог» (100%),  «Повар, кондитер» (93%), причем баллы стали выше, чем в предыдущем году. Отмечено сн</w:t>
      </w:r>
      <w:r w:rsidRPr="00381B4A">
        <w:rPr>
          <w:rFonts w:ascii="Times New Roman" w:hAnsi="Times New Roman" w:cs="Times New Roman"/>
          <w:sz w:val="24"/>
          <w:szCs w:val="24"/>
        </w:rPr>
        <w:t>и</w:t>
      </w:r>
      <w:r w:rsidRPr="00381B4A">
        <w:rPr>
          <w:rFonts w:ascii="Times New Roman" w:hAnsi="Times New Roman" w:cs="Times New Roman"/>
          <w:sz w:val="24"/>
          <w:szCs w:val="24"/>
        </w:rPr>
        <w:t>жение качества успеваемости в группах 2-ого курса по профессии «Слесарь по КИПиА». Отн</w:t>
      </w:r>
      <w:r w:rsidRPr="00381B4A">
        <w:rPr>
          <w:rFonts w:ascii="Times New Roman" w:hAnsi="Times New Roman" w:cs="Times New Roman"/>
          <w:sz w:val="24"/>
          <w:szCs w:val="24"/>
        </w:rPr>
        <w:t>о</w:t>
      </w:r>
      <w:r w:rsidRPr="00381B4A">
        <w:rPr>
          <w:rFonts w:ascii="Times New Roman" w:hAnsi="Times New Roman" w:cs="Times New Roman"/>
          <w:sz w:val="24"/>
          <w:szCs w:val="24"/>
        </w:rPr>
        <w:t>сительно низкое качество успеваемости отмечено в группах всех курсов по профессии «Сва</w:t>
      </w:r>
      <w:r w:rsidRPr="00381B4A">
        <w:rPr>
          <w:rFonts w:ascii="Times New Roman" w:hAnsi="Times New Roman" w:cs="Times New Roman"/>
          <w:sz w:val="24"/>
          <w:szCs w:val="24"/>
        </w:rPr>
        <w:t>р</w:t>
      </w:r>
      <w:r w:rsidRPr="00381B4A">
        <w:rPr>
          <w:rFonts w:ascii="Times New Roman" w:hAnsi="Times New Roman" w:cs="Times New Roman"/>
          <w:sz w:val="24"/>
          <w:szCs w:val="24"/>
        </w:rPr>
        <w:t>щик» (50%); по-прежнему падает качество по профессии «Электромонтер по ремонту и обсл</w:t>
      </w:r>
      <w:r w:rsidRPr="00381B4A">
        <w:rPr>
          <w:rFonts w:ascii="Times New Roman" w:hAnsi="Times New Roman" w:cs="Times New Roman"/>
          <w:sz w:val="24"/>
          <w:szCs w:val="24"/>
        </w:rPr>
        <w:t>у</w:t>
      </w:r>
      <w:r w:rsidRPr="00381B4A">
        <w:rPr>
          <w:rFonts w:ascii="Times New Roman" w:hAnsi="Times New Roman" w:cs="Times New Roman"/>
          <w:sz w:val="24"/>
          <w:szCs w:val="24"/>
        </w:rPr>
        <w:t>живания электрооборудования» (с 65% до 53,3%); упало качество успеваемости в группах 2 курса по профессии «Оператор нефтепереработки».</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noProof/>
          <w:sz w:val="24"/>
          <w:szCs w:val="24"/>
          <w:lang w:eastAsia="ru-RU"/>
        </w:rPr>
        <w:drawing>
          <wp:inline distT="0" distB="0" distL="0" distR="0">
            <wp:extent cx="4391025" cy="1388745"/>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Рис.13 Средний балл по экзамену квалификационному в группах по </w:t>
      </w:r>
      <w:r w:rsidRPr="00381B4A">
        <w:rPr>
          <w:rFonts w:ascii="Times New Roman" w:hAnsi="Times New Roman" w:cs="Times New Roman"/>
          <w:b/>
          <w:sz w:val="24"/>
          <w:szCs w:val="24"/>
        </w:rPr>
        <w:t>Отделению автоматиз</w:t>
      </w:r>
      <w:r w:rsidRPr="00381B4A">
        <w:rPr>
          <w:rFonts w:ascii="Times New Roman" w:hAnsi="Times New Roman" w:cs="Times New Roman"/>
          <w:b/>
          <w:sz w:val="24"/>
          <w:szCs w:val="24"/>
        </w:rPr>
        <w:t>а</w:t>
      </w:r>
      <w:r w:rsidRPr="00381B4A">
        <w:rPr>
          <w:rFonts w:ascii="Times New Roman" w:hAnsi="Times New Roman" w:cs="Times New Roman"/>
          <w:b/>
          <w:sz w:val="24"/>
          <w:szCs w:val="24"/>
        </w:rPr>
        <w:t>ции и обслуживания производства</w:t>
      </w:r>
      <w:r w:rsidRPr="00381B4A">
        <w:rPr>
          <w:rFonts w:ascii="Times New Roman" w:hAnsi="Times New Roman" w:cs="Times New Roman"/>
          <w:sz w:val="24"/>
          <w:szCs w:val="24"/>
        </w:rPr>
        <w:t xml:space="preserve"> 2016-2017 учебный год </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t>Средний балл за экзамены квалификационные по ПМ по отделению автоматизации и о</w:t>
      </w:r>
      <w:r w:rsidRPr="00381B4A">
        <w:rPr>
          <w:rFonts w:ascii="Times New Roman" w:hAnsi="Times New Roman" w:cs="Times New Roman"/>
          <w:sz w:val="24"/>
          <w:szCs w:val="24"/>
        </w:rPr>
        <w:t>б</w:t>
      </w:r>
      <w:r w:rsidRPr="00381B4A">
        <w:rPr>
          <w:rFonts w:ascii="Times New Roman" w:hAnsi="Times New Roman" w:cs="Times New Roman"/>
          <w:sz w:val="24"/>
          <w:szCs w:val="24"/>
        </w:rPr>
        <w:t xml:space="preserve">служивания производства составил – </w:t>
      </w:r>
      <w:r w:rsidRPr="00381B4A">
        <w:rPr>
          <w:rFonts w:ascii="Times New Roman" w:hAnsi="Times New Roman" w:cs="Times New Roman"/>
          <w:b/>
          <w:sz w:val="24"/>
          <w:szCs w:val="24"/>
        </w:rPr>
        <w:t>4,4.</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noProof/>
          <w:sz w:val="24"/>
          <w:szCs w:val="24"/>
          <w:lang w:eastAsia="ru-RU"/>
        </w:rPr>
        <w:drawing>
          <wp:inline distT="0" distB="0" distL="0" distR="0">
            <wp:extent cx="4105910" cy="1302385"/>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sz w:val="24"/>
          <w:szCs w:val="24"/>
        </w:rPr>
        <w:t xml:space="preserve">Рис.14 Средний балл по экзамену квалификационному в группах по </w:t>
      </w:r>
      <w:r w:rsidRPr="00381B4A">
        <w:rPr>
          <w:rFonts w:ascii="Times New Roman" w:hAnsi="Times New Roman" w:cs="Times New Roman"/>
          <w:b/>
          <w:sz w:val="24"/>
          <w:szCs w:val="24"/>
        </w:rPr>
        <w:t xml:space="preserve">Отделению </w:t>
      </w:r>
      <w:proofErr w:type="gramStart"/>
      <w:r w:rsidRPr="00381B4A">
        <w:rPr>
          <w:rFonts w:ascii="Times New Roman" w:hAnsi="Times New Roman" w:cs="Times New Roman"/>
          <w:b/>
          <w:sz w:val="24"/>
          <w:szCs w:val="24"/>
        </w:rPr>
        <w:t>технического</w:t>
      </w:r>
      <w:proofErr w:type="gramEnd"/>
      <w:r w:rsidRPr="00381B4A">
        <w:rPr>
          <w:rFonts w:ascii="Times New Roman" w:hAnsi="Times New Roman" w:cs="Times New Roman"/>
          <w:b/>
          <w:sz w:val="24"/>
          <w:szCs w:val="24"/>
        </w:rPr>
        <w:t xml:space="preserve"> и </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sz w:val="24"/>
          <w:szCs w:val="24"/>
        </w:rPr>
        <w:t>технологического обеспечения производства</w:t>
      </w:r>
      <w:r w:rsidRPr="00381B4A">
        <w:rPr>
          <w:rFonts w:ascii="Times New Roman" w:hAnsi="Times New Roman" w:cs="Times New Roman"/>
          <w:sz w:val="24"/>
          <w:szCs w:val="24"/>
        </w:rPr>
        <w:t xml:space="preserve"> 2016-2017 учебный год</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t>Средний балл за экзамены квалификационные по ПМ по отделению технического и те</w:t>
      </w:r>
      <w:r w:rsidRPr="00381B4A">
        <w:rPr>
          <w:rFonts w:ascii="Times New Roman" w:hAnsi="Times New Roman" w:cs="Times New Roman"/>
          <w:sz w:val="24"/>
          <w:szCs w:val="24"/>
        </w:rPr>
        <w:t>х</w:t>
      </w:r>
      <w:r w:rsidRPr="00381B4A">
        <w:rPr>
          <w:rFonts w:ascii="Times New Roman" w:hAnsi="Times New Roman" w:cs="Times New Roman"/>
          <w:sz w:val="24"/>
          <w:szCs w:val="24"/>
        </w:rPr>
        <w:t xml:space="preserve">нологического обеспечения производства составил – </w:t>
      </w:r>
      <w:r w:rsidRPr="00381B4A">
        <w:rPr>
          <w:rFonts w:ascii="Times New Roman" w:hAnsi="Times New Roman" w:cs="Times New Roman"/>
          <w:b/>
          <w:sz w:val="24"/>
          <w:szCs w:val="24"/>
        </w:rPr>
        <w:t>3,9.</w:t>
      </w:r>
    </w:p>
    <w:p w:rsidR="00640350" w:rsidRPr="00381B4A" w:rsidRDefault="00640350" w:rsidP="00381B4A">
      <w:pPr>
        <w:tabs>
          <w:tab w:val="left" w:pos="993"/>
        </w:tabs>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t xml:space="preserve">Средний балл за экзамены квалификационные по ПМ по ППКРС в целом составил – </w:t>
      </w:r>
      <w:r w:rsidRPr="00381B4A">
        <w:rPr>
          <w:rFonts w:ascii="Times New Roman" w:hAnsi="Times New Roman" w:cs="Times New Roman"/>
          <w:b/>
          <w:sz w:val="24"/>
          <w:szCs w:val="24"/>
        </w:rPr>
        <w:t>4,1.</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roofErr w:type="gramStart"/>
      <w:r w:rsidRPr="00381B4A">
        <w:rPr>
          <w:rFonts w:ascii="Times New Roman" w:hAnsi="Times New Roman" w:cs="Times New Roman"/>
          <w:sz w:val="24"/>
          <w:szCs w:val="24"/>
        </w:rPr>
        <w:t>Что касается неуспевающих из графика видно, что наибольшее количество не сдавших  или не сдававших экзамены квалификационные по тем или иным причинам выявлено по пр</w:t>
      </w:r>
      <w:r w:rsidRPr="00381B4A">
        <w:rPr>
          <w:rFonts w:ascii="Times New Roman" w:hAnsi="Times New Roman" w:cs="Times New Roman"/>
          <w:sz w:val="24"/>
          <w:szCs w:val="24"/>
        </w:rPr>
        <w:t>о</w:t>
      </w:r>
      <w:r w:rsidRPr="00381B4A">
        <w:rPr>
          <w:rFonts w:ascii="Times New Roman" w:hAnsi="Times New Roman" w:cs="Times New Roman"/>
          <w:sz w:val="24"/>
          <w:szCs w:val="24"/>
        </w:rPr>
        <w:t>фессиям:</w:t>
      </w:r>
      <w:proofErr w:type="gramEnd"/>
      <w:r w:rsidRPr="00381B4A">
        <w:rPr>
          <w:rFonts w:ascii="Times New Roman" w:hAnsi="Times New Roman" w:cs="Times New Roman"/>
          <w:sz w:val="24"/>
          <w:szCs w:val="24"/>
        </w:rPr>
        <w:t xml:space="preserve"> «Повар, кондитер» (9,7%), «Сварщик ручной и частично механизированной сварки (наплавки)» (8,7%).</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Важной составляющей квалификационных испытаний является присвоение разряда по профессиям. Качественные и количественные результаты по этому направлению представлены в таблице и на слайде.</w:t>
      </w:r>
      <w:r w:rsidRPr="00381B4A">
        <w:rPr>
          <w:rFonts w:ascii="Times New Roman" w:hAnsi="Times New Roman" w:cs="Times New Roman"/>
          <w:b/>
          <w:sz w:val="24"/>
          <w:szCs w:val="24"/>
          <w:highlight w:val="cya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693"/>
        <w:gridCol w:w="993"/>
        <w:gridCol w:w="1275"/>
        <w:gridCol w:w="2552"/>
        <w:gridCol w:w="1701"/>
      </w:tblGrid>
      <w:tr w:rsidR="00640350" w:rsidRPr="00381B4A" w:rsidTr="00381B4A">
        <w:trPr>
          <w:trHeight w:val="649"/>
        </w:trPr>
        <w:tc>
          <w:tcPr>
            <w:tcW w:w="817"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 гру</w:t>
            </w:r>
            <w:r w:rsidRPr="00381B4A">
              <w:rPr>
                <w:rFonts w:ascii="Times New Roman" w:hAnsi="Times New Roman" w:cs="Times New Roman"/>
                <w:b/>
                <w:sz w:val="18"/>
                <w:szCs w:val="24"/>
              </w:rPr>
              <w:t>п</w:t>
            </w:r>
            <w:r w:rsidRPr="00381B4A">
              <w:rPr>
                <w:rFonts w:ascii="Times New Roman" w:hAnsi="Times New Roman" w:cs="Times New Roman"/>
                <w:b/>
                <w:sz w:val="18"/>
                <w:szCs w:val="24"/>
              </w:rPr>
              <w:t>пы</w:t>
            </w:r>
          </w:p>
        </w:tc>
        <w:tc>
          <w:tcPr>
            <w:tcW w:w="2693"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Наименование специал</w:t>
            </w:r>
            <w:r w:rsidRPr="00381B4A">
              <w:rPr>
                <w:rFonts w:ascii="Times New Roman" w:hAnsi="Times New Roman" w:cs="Times New Roman"/>
                <w:b/>
                <w:sz w:val="18"/>
                <w:szCs w:val="24"/>
              </w:rPr>
              <w:t>ь</w:t>
            </w:r>
            <w:r w:rsidRPr="00381B4A">
              <w:rPr>
                <w:rFonts w:ascii="Times New Roman" w:hAnsi="Times New Roman" w:cs="Times New Roman"/>
                <w:b/>
                <w:sz w:val="18"/>
                <w:szCs w:val="24"/>
              </w:rPr>
              <w:t>ности (профессии)</w:t>
            </w:r>
          </w:p>
        </w:tc>
        <w:tc>
          <w:tcPr>
            <w:tcW w:w="993"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Кол-во студе</w:t>
            </w:r>
            <w:r w:rsidRPr="00381B4A">
              <w:rPr>
                <w:rFonts w:ascii="Times New Roman" w:hAnsi="Times New Roman" w:cs="Times New Roman"/>
                <w:b/>
                <w:sz w:val="18"/>
                <w:szCs w:val="24"/>
              </w:rPr>
              <w:t>н</w:t>
            </w:r>
            <w:r w:rsidRPr="00381B4A">
              <w:rPr>
                <w:rFonts w:ascii="Times New Roman" w:hAnsi="Times New Roman" w:cs="Times New Roman"/>
                <w:b/>
                <w:sz w:val="18"/>
                <w:szCs w:val="24"/>
              </w:rPr>
              <w:t>тов</w:t>
            </w:r>
          </w:p>
        </w:tc>
        <w:tc>
          <w:tcPr>
            <w:tcW w:w="1275"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 xml:space="preserve">Кол-во </w:t>
            </w:r>
            <w:proofErr w:type="gramStart"/>
            <w:r w:rsidRPr="00381B4A">
              <w:rPr>
                <w:rFonts w:ascii="Times New Roman" w:hAnsi="Times New Roman" w:cs="Times New Roman"/>
                <w:b/>
                <w:sz w:val="18"/>
                <w:szCs w:val="24"/>
              </w:rPr>
              <w:t>проше</w:t>
            </w:r>
            <w:r w:rsidRPr="00381B4A">
              <w:rPr>
                <w:rFonts w:ascii="Times New Roman" w:hAnsi="Times New Roman" w:cs="Times New Roman"/>
                <w:b/>
                <w:sz w:val="18"/>
                <w:szCs w:val="24"/>
              </w:rPr>
              <w:t>д</w:t>
            </w:r>
            <w:r w:rsidRPr="00381B4A">
              <w:rPr>
                <w:rFonts w:ascii="Times New Roman" w:hAnsi="Times New Roman" w:cs="Times New Roman"/>
                <w:b/>
                <w:sz w:val="18"/>
                <w:szCs w:val="24"/>
              </w:rPr>
              <w:t>ших</w:t>
            </w:r>
            <w:proofErr w:type="gramEnd"/>
            <w:r w:rsidRPr="00381B4A">
              <w:rPr>
                <w:rFonts w:ascii="Times New Roman" w:hAnsi="Times New Roman" w:cs="Times New Roman"/>
                <w:b/>
                <w:sz w:val="18"/>
                <w:szCs w:val="24"/>
              </w:rPr>
              <w:t xml:space="preserve"> исп</w:t>
            </w:r>
            <w:r w:rsidRPr="00381B4A">
              <w:rPr>
                <w:rFonts w:ascii="Times New Roman" w:hAnsi="Times New Roman" w:cs="Times New Roman"/>
                <w:b/>
                <w:sz w:val="18"/>
                <w:szCs w:val="24"/>
              </w:rPr>
              <w:t>ы</w:t>
            </w:r>
            <w:r w:rsidRPr="00381B4A">
              <w:rPr>
                <w:rFonts w:ascii="Times New Roman" w:hAnsi="Times New Roman" w:cs="Times New Roman"/>
                <w:b/>
                <w:sz w:val="18"/>
                <w:szCs w:val="24"/>
              </w:rPr>
              <w:t>тания</w:t>
            </w:r>
          </w:p>
        </w:tc>
        <w:tc>
          <w:tcPr>
            <w:tcW w:w="2552"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Наименование присв</w:t>
            </w:r>
            <w:r w:rsidRPr="00381B4A">
              <w:rPr>
                <w:rFonts w:ascii="Times New Roman" w:hAnsi="Times New Roman" w:cs="Times New Roman"/>
                <w:b/>
                <w:sz w:val="18"/>
                <w:szCs w:val="24"/>
              </w:rPr>
              <w:t>о</w:t>
            </w:r>
            <w:r w:rsidRPr="00381B4A">
              <w:rPr>
                <w:rFonts w:ascii="Times New Roman" w:hAnsi="Times New Roman" w:cs="Times New Roman"/>
                <w:b/>
                <w:sz w:val="18"/>
                <w:szCs w:val="24"/>
              </w:rPr>
              <w:t>енной профессии</w:t>
            </w:r>
          </w:p>
        </w:tc>
        <w:tc>
          <w:tcPr>
            <w:tcW w:w="1701" w:type="dxa"/>
            <w:vAlign w:val="center"/>
          </w:tcPr>
          <w:p w:rsidR="00640350" w:rsidRPr="00381B4A" w:rsidRDefault="00640350" w:rsidP="00381B4A">
            <w:pPr>
              <w:tabs>
                <w:tab w:val="left" w:pos="993"/>
              </w:tabs>
              <w:spacing w:after="0"/>
              <w:jc w:val="center"/>
              <w:rPr>
                <w:rFonts w:ascii="Times New Roman" w:hAnsi="Times New Roman" w:cs="Times New Roman"/>
                <w:b/>
                <w:sz w:val="18"/>
                <w:szCs w:val="24"/>
              </w:rPr>
            </w:pPr>
            <w:r w:rsidRPr="00381B4A">
              <w:rPr>
                <w:rFonts w:ascii="Times New Roman" w:hAnsi="Times New Roman" w:cs="Times New Roman"/>
                <w:b/>
                <w:sz w:val="18"/>
                <w:szCs w:val="24"/>
              </w:rPr>
              <w:t>Присвоенный п</w:t>
            </w:r>
            <w:r w:rsidRPr="00381B4A">
              <w:rPr>
                <w:rFonts w:ascii="Times New Roman" w:hAnsi="Times New Roman" w:cs="Times New Roman"/>
                <w:b/>
                <w:sz w:val="18"/>
                <w:szCs w:val="24"/>
              </w:rPr>
              <w:t>о</w:t>
            </w:r>
            <w:r w:rsidRPr="00381B4A">
              <w:rPr>
                <w:rFonts w:ascii="Times New Roman" w:hAnsi="Times New Roman" w:cs="Times New Roman"/>
                <w:b/>
                <w:sz w:val="18"/>
                <w:szCs w:val="24"/>
              </w:rPr>
              <w:t>вышенный квалификацио</w:t>
            </w:r>
            <w:r w:rsidRPr="00381B4A">
              <w:rPr>
                <w:rFonts w:ascii="Times New Roman" w:hAnsi="Times New Roman" w:cs="Times New Roman"/>
                <w:b/>
                <w:sz w:val="18"/>
                <w:szCs w:val="24"/>
              </w:rPr>
              <w:t>н</w:t>
            </w:r>
            <w:r w:rsidRPr="00381B4A">
              <w:rPr>
                <w:rFonts w:ascii="Times New Roman" w:hAnsi="Times New Roman" w:cs="Times New Roman"/>
                <w:b/>
                <w:sz w:val="18"/>
                <w:szCs w:val="24"/>
              </w:rPr>
              <w:t>ный ра</w:t>
            </w:r>
            <w:r w:rsidRPr="00381B4A">
              <w:rPr>
                <w:rFonts w:ascii="Times New Roman" w:hAnsi="Times New Roman" w:cs="Times New Roman"/>
                <w:b/>
                <w:sz w:val="18"/>
                <w:szCs w:val="24"/>
              </w:rPr>
              <w:t>з</w:t>
            </w:r>
            <w:r w:rsidRPr="00381B4A">
              <w:rPr>
                <w:rFonts w:ascii="Times New Roman" w:hAnsi="Times New Roman" w:cs="Times New Roman"/>
                <w:b/>
                <w:sz w:val="18"/>
                <w:szCs w:val="24"/>
              </w:rPr>
              <w:t>ряд</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301н</w:t>
            </w:r>
          </w:p>
        </w:tc>
        <w:tc>
          <w:tcPr>
            <w:tcW w:w="2693" w:type="dxa"/>
          </w:tcPr>
          <w:p w:rsidR="00640350" w:rsidRPr="00381B4A" w:rsidRDefault="00640350" w:rsidP="00381B4A">
            <w:pPr>
              <w:tabs>
                <w:tab w:val="left" w:pos="993"/>
              </w:tabs>
              <w:spacing w:after="0"/>
              <w:rPr>
                <w:rFonts w:ascii="Times New Roman" w:hAnsi="Times New Roman" w:cs="Times New Roman"/>
                <w:sz w:val="24"/>
                <w:szCs w:val="24"/>
              </w:rPr>
            </w:pPr>
            <w:r w:rsidRPr="00381B4A">
              <w:rPr>
                <w:rFonts w:ascii="Times New Roman" w:hAnsi="Times New Roman" w:cs="Times New Roman"/>
                <w:sz w:val="24"/>
                <w:szCs w:val="24"/>
              </w:rPr>
              <w:t>Лаборант-эколог</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24</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24</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Лаборант </w:t>
            </w:r>
          </w:p>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химического анализа</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10 </w:t>
            </w:r>
            <w:r w:rsidRPr="00381B4A">
              <w:rPr>
                <w:rFonts w:ascii="Times New Roman" w:hAnsi="Times New Roman" w:cs="Times New Roman"/>
                <w:i/>
                <w:sz w:val="24"/>
                <w:szCs w:val="24"/>
              </w:rPr>
              <w:t>(41,7%)</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302н, 303н</w:t>
            </w:r>
          </w:p>
        </w:tc>
        <w:tc>
          <w:tcPr>
            <w:tcW w:w="2693" w:type="dxa"/>
          </w:tcPr>
          <w:p w:rsidR="00640350" w:rsidRPr="00381B4A" w:rsidRDefault="00640350" w:rsidP="00381B4A">
            <w:pPr>
              <w:tabs>
                <w:tab w:val="left" w:pos="993"/>
              </w:tabs>
              <w:spacing w:after="0"/>
              <w:rPr>
                <w:rFonts w:ascii="Times New Roman" w:hAnsi="Times New Roman" w:cs="Times New Roman"/>
                <w:sz w:val="24"/>
                <w:szCs w:val="24"/>
              </w:rPr>
            </w:pPr>
            <w:r w:rsidRPr="00381B4A">
              <w:rPr>
                <w:rFonts w:ascii="Times New Roman" w:hAnsi="Times New Roman" w:cs="Times New Roman"/>
                <w:sz w:val="24"/>
                <w:szCs w:val="24"/>
              </w:rPr>
              <w:t>Оператор нефтеперер</w:t>
            </w:r>
            <w:r w:rsidRPr="00381B4A">
              <w:rPr>
                <w:rFonts w:ascii="Times New Roman" w:hAnsi="Times New Roman" w:cs="Times New Roman"/>
                <w:sz w:val="24"/>
                <w:szCs w:val="24"/>
              </w:rPr>
              <w:t>а</w:t>
            </w:r>
            <w:r w:rsidRPr="00381B4A">
              <w:rPr>
                <w:rFonts w:ascii="Times New Roman" w:hAnsi="Times New Roman" w:cs="Times New Roman"/>
                <w:sz w:val="24"/>
                <w:szCs w:val="24"/>
              </w:rPr>
              <w:t>ботки</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43</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43</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Приборист, оператор технологических у</w:t>
            </w:r>
            <w:r w:rsidRPr="00381B4A">
              <w:rPr>
                <w:rFonts w:ascii="Times New Roman" w:hAnsi="Times New Roman" w:cs="Times New Roman"/>
                <w:sz w:val="24"/>
                <w:szCs w:val="24"/>
              </w:rPr>
              <w:t>с</w:t>
            </w:r>
            <w:r w:rsidRPr="00381B4A">
              <w:rPr>
                <w:rFonts w:ascii="Times New Roman" w:hAnsi="Times New Roman" w:cs="Times New Roman"/>
                <w:sz w:val="24"/>
                <w:szCs w:val="24"/>
              </w:rPr>
              <w:t>тановок</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13 </w:t>
            </w:r>
            <w:r w:rsidRPr="00381B4A">
              <w:rPr>
                <w:rFonts w:ascii="Times New Roman" w:hAnsi="Times New Roman" w:cs="Times New Roman"/>
                <w:i/>
                <w:sz w:val="24"/>
                <w:szCs w:val="24"/>
              </w:rPr>
              <w:t>(30,2%)</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307н</w:t>
            </w:r>
          </w:p>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308н</w:t>
            </w:r>
          </w:p>
          <w:p w:rsidR="00640350" w:rsidRPr="00381B4A" w:rsidRDefault="00640350" w:rsidP="00381B4A">
            <w:pPr>
              <w:tabs>
                <w:tab w:val="left" w:pos="993"/>
              </w:tabs>
              <w:spacing w:after="0"/>
              <w:jc w:val="center"/>
              <w:rPr>
                <w:rFonts w:ascii="Times New Roman" w:hAnsi="Times New Roman" w:cs="Times New Roman"/>
                <w:b/>
                <w:sz w:val="24"/>
                <w:szCs w:val="24"/>
              </w:rPr>
            </w:pPr>
          </w:p>
        </w:tc>
        <w:tc>
          <w:tcPr>
            <w:tcW w:w="2693" w:type="dxa"/>
          </w:tcPr>
          <w:p w:rsidR="00640350" w:rsidRPr="00381B4A" w:rsidRDefault="00640350" w:rsidP="00381B4A">
            <w:pPr>
              <w:tabs>
                <w:tab w:val="left" w:pos="993"/>
              </w:tabs>
              <w:spacing w:after="0"/>
              <w:rPr>
                <w:rFonts w:ascii="Times New Roman" w:hAnsi="Times New Roman" w:cs="Times New Roman"/>
                <w:spacing w:val="-4"/>
                <w:sz w:val="24"/>
                <w:szCs w:val="24"/>
              </w:rPr>
            </w:pPr>
            <w:r w:rsidRPr="00381B4A">
              <w:rPr>
                <w:rFonts w:ascii="Times New Roman" w:hAnsi="Times New Roman" w:cs="Times New Roman"/>
                <w:spacing w:val="-4"/>
                <w:sz w:val="24"/>
                <w:szCs w:val="24"/>
              </w:rPr>
              <w:t>Электромонтер по р</w:t>
            </w:r>
            <w:r w:rsidRPr="00381B4A">
              <w:rPr>
                <w:rFonts w:ascii="Times New Roman" w:hAnsi="Times New Roman" w:cs="Times New Roman"/>
                <w:spacing w:val="-4"/>
                <w:sz w:val="24"/>
                <w:szCs w:val="24"/>
              </w:rPr>
              <w:t>е</w:t>
            </w:r>
            <w:r w:rsidRPr="00381B4A">
              <w:rPr>
                <w:rFonts w:ascii="Times New Roman" w:hAnsi="Times New Roman" w:cs="Times New Roman"/>
                <w:spacing w:val="-4"/>
                <w:sz w:val="24"/>
                <w:szCs w:val="24"/>
              </w:rPr>
              <w:t>монту и обслуживанию электрооборудования</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44</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44</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Электромонтер</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31 </w:t>
            </w:r>
            <w:r w:rsidRPr="00381B4A">
              <w:rPr>
                <w:rFonts w:ascii="Times New Roman" w:hAnsi="Times New Roman" w:cs="Times New Roman"/>
                <w:i/>
                <w:sz w:val="24"/>
                <w:szCs w:val="24"/>
              </w:rPr>
              <w:t>(70,4%)</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309н</w:t>
            </w:r>
          </w:p>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310н</w:t>
            </w:r>
          </w:p>
        </w:tc>
        <w:tc>
          <w:tcPr>
            <w:tcW w:w="2693" w:type="dxa"/>
          </w:tcPr>
          <w:p w:rsidR="00640350" w:rsidRPr="00381B4A" w:rsidRDefault="00640350" w:rsidP="00381B4A">
            <w:pPr>
              <w:tabs>
                <w:tab w:val="left" w:pos="993"/>
              </w:tabs>
              <w:spacing w:after="0"/>
              <w:rPr>
                <w:rFonts w:ascii="Times New Roman" w:hAnsi="Times New Roman" w:cs="Times New Roman"/>
                <w:sz w:val="24"/>
                <w:szCs w:val="24"/>
              </w:rPr>
            </w:pPr>
            <w:r w:rsidRPr="00381B4A">
              <w:rPr>
                <w:rFonts w:ascii="Times New Roman" w:hAnsi="Times New Roman" w:cs="Times New Roman"/>
                <w:sz w:val="24"/>
                <w:szCs w:val="24"/>
              </w:rPr>
              <w:t>Слесарь по контрольно-измерительным приб</w:t>
            </w:r>
            <w:r w:rsidRPr="00381B4A">
              <w:rPr>
                <w:rFonts w:ascii="Times New Roman" w:hAnsi="Times New Roman" w:cs="Times New Roman"/>
                <w:sz w:val="24"/>
                <w:szCs w:val="24"/>
              </w:rPr>
              <w:t>о</w:t>
            </w:r>
            <w:r w:rsidRPr="00381B4A">
              <w:rPr>
                <w:rFonts w:ascii="Times New Roman" w:hAnsi="Times New Roman" w:cs="Times New Roman"/>
                <w:sz w:val="24"/>
                <w:szCs w:val="24"/>
              </w:rPr>
              <w:t>рам и автоматике</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43</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43</w:t>
            </w:r>
          </w:p>
        </w:tc>
        <w:tc>
          <w:tcPr>
            <w:tcW w:w="2552" w:type="dxa"/>
          </w:tcPr>
          <w:p w:rsidR="00640350" w:rsidRPr="00381B4A" w:rsidRDefault="00640350" w:rsidP="00381B4A">
            <w:pPr>
              <w:tabs>
                <w:tab w:val="left" w:pos="993"/>
              </w:tabs>
              <w:spacing w:after="0"/>
              <w:jc w:val="center"/>
              <w:rPr>
                <w:rFonts w:ascii="Times New Roman" w:hAnsi="Times New Roman" w:cs="Times New Roman"/>
                <w:spacing w:val="-6"/>
                <w:sz w:val="24"/>
                <w:szCs w:val="24"/>
              </w:rPr>
            </w:pPr>
            <w:r w:rsidRPr="00381B4A">
              <w:rPr>
                <w:rFonts w:ascii="Times New Roman" w:hAnsi="Times New Roman" w:cs="Times New Roman"/>
                <w:spacing w:val="-6"/>
                <w:sz w:val="24"/>
                <w:szCs w:val="24"/>
              </w:rPr>
              <w:t>Слесарь по контрольно-измерительным приб</w:t>
            </w:r>
            <w:r w:rsidRPr="00381B4A">
              <w:rPr>
                <w:rFonts w:ascii="Times New Roman" w:hAnsi="Times New Roman" w:cs="Times New Roman"/>
                <w:spacing w:val="-6"/>
                <w:sz w:val="24"/>
                <w:szCs w:val="24"/>
              </w:rPr>
              <w:t>о</w:t>
            </w:r>
            <w:r w:rsidRPr="00381B4A">
              <w:rPr>
                <w:rFonts w:ascii="Times New Roman" w:hAnsi="Times New Roman" w:cs="Times New Roman"/>
                <w:spacing w:val="-6"/>
                <w:sz w:val="24"/>
                <w:szCs w:val="24"/>
              </w:rPr>
              <w:t>рам и автоматике</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12 </w:t>
            </w:r>
            <w:r w:rsidRPr="00381B4A">
              <w:rPr>
                <w:rFonts w:ascii="Times New Roman" w:hAnsi="Times New Roman" w:cs="Times New Roman"/>
                <w:i/>
                <w:sz w:val="24"/>
                <w:szCs w:val="24"/>
              </w:rPr>
              <w:t>(27,9%)</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311н</w:t>
            </w:r>
          </w:p>
          <w:p w:rsidR="00640350" w:rsidRPr="00381B4A" w:rsidRDefault="00640350" w:rsidP="00381B4A">
            <w:pPr>
              <w:tabs>
                <w:tab w:val="left" w:pos="993"/>
              </w:tabs>
              <w:spacing w:after="0"/>
              <w:jc w:val="center"/>
              <w:rPr>
                <w:rFonts w:ascii="Times New Roman" w:hAnsi="Times New Roman" w:cs="Times New Roman"/>
                <w:b/>
                <w:sz w:val="24"/>
                <w:szCs w:val="24"/>
              </w:rPr>
            </w:pPr>
          </w:p>
        </w:tc>
        <w:tc>
          <w:tcPr>
            <w:tcW w:w="2693" w:type="dxa"/>
          </w:tcPr>
          <w:p w:rsidR="00640350" w:rsidRPr="00381B4A" w:rsidRDefault="00640350" w:rsidP="00381B4A">
            <w:pPr>
              <w:tabs>
                <w:tab w:val="left" w:pos="993"/>
              </w:tabs>
              <w:spacing w:after="0"/>
              <w:rPr>
                <w:rFonts w:ascii="Times New Roman" w:hAnsi="Times New Roman" w:cs="Times New Roman"/>
                <w:sz w:val="24"/>
                <w:szCs w:val="24"/>
              </w:rPr>
            </w:pPr>
            <w:r w:rsidRPr="00381B4A">
              <w:rPr>
                <w:rFonts w:ascii="Times New Roman" w:hAnsi="Times New Roman" w:cs="Times New Roman"/>
                <w:sz w:val="24"/>
                <w:szCs w:val="24"/>
              </w:rPr>
              <w:t xml:space="preserve">Сварщик </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22</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22</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Газоэлектросварщик</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6 </w:t>
            </w:r>
            <w:r w:rsidRPr="00381B4A">
              <w:rPr>
                <w:rFonts w:ascii="Times New Roman" w:hAnsi="Times New Roman" w:cs="Times New Roman"/>
                <w:i/>
                <w:sz w:val="24"/>
                <w:szCs w:val="24"/>
              </w:rPr>
              <w:t>(27,3%)</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304н, 305н</w:t>
            </w:r>
          </w:p>
        </w:tc>
        <w:tc>
          <w:tcPr>
            <w:tcW w:w="2693" w:type="dxa"/>
          </w:tcPr>
          <w:p w:rsidR="00640350" w:rsidRPr="00381B4A" w:rsidRDefault="00640350" w:rsidP="00381B4A">
            <w:pPr>
              <w:tabs>
                <w:tab w:val="left" w:pos="993"/>
              </w:tabs>
              <w:spacing w:after="0"/>
              <w:rPr>
                <w:rFonts w:ascii="Times New Roman" w:hAnsi="Times New Roman" w:cs="Times New Roman"/>
                <w:spacing w:val="-6"/>
                <w:sz w:val="24"/>
                <w:szCs w:val="24"/>
              </w:rPr>
            </w:pPr>
            <w:r w:rsidRPr="00381B4A">
              <w:rPr>
                <w:rFonts w:ascii="Times New Roman" w:hAnsi="Times New Roman" w:cs="Times New Roman"/>
                <w:spacing w:val="-6"/>
                <w:sz w:val="24"/>
                <w:szCs w:val="24"/>
              </w:rPr>
              <w:t>Повар, кондитер</w:t>
            </w:r>
          </w:p>
        </w:tc>
        <w:tc>
          <w:tcPr>
            <w:tcW w:w="993"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44</w:t>
            </w:r>
          </w:p>
        </w:tc>
        <w:tc>
          <w:tcPr>
            <w:tcW w:w="1275"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44</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Повар, кондитер</w:t>
            </w: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sz w:val="24"/>
                <w:szCs w:val="24"/>
              </w:rPr>
              <w:t xml:space="preserve">12 </w:t>
            </w:r>
            <w:r w:rsidRPr="00381B4A">
              <w:rPr>
                <w:rFonts w:ascii="Times New Roman" w:hAnsi="Times New Roman" w:cs="Times New Roman"/>
                <w:i/>
                <w:sz w:val="24"/>
                <w:szCs w:val="24"/>
              </w:rPr>
              <w:t>(27,3%)</w:t>
            </w:r>
          </w:p>
        </w:tc>
      </w:tr>
      <w:tr w:rsidR="00640350" w:rsidRPr="00381B4A" w:rsidTr="00381B4A">
        <w:tc>
          <w:tcPr>
            <w:tcW w:w="817" w:type="dxa"/>
          </w:tcPr>
          <w:p w:rsidR="00640350" w:rsidRPr="00381B4A" w:rsidRDefault="00640350" w:rsidP="00381B4A">
            <w:pPr>
              <w:tabs>
                <w:tab w:val="left" w:pos="993"/>
              </w:tabs>
              <w:spacing w:after="0"/>
              <w:jc w:val="center"/>
              <w:rPr>
                <w:rFonts w:ascii="Times New Roman" w:hAnsi="Times New Roman" w:cs="Times New Roman"/>
                <w:b/>
                <w:sz w:val="24"/>
                <w:szCs w:val="24"/>
              </w:rPr>
            </w:pPr>
          </w:p>
        </w:tc>
        <w:tc>
          <w:tcPr>
            <w:tcW w:w="2693" w:type="dxa"/>
          </w:tcPr>
          <w:p w:rsidR="00640350" w:rsidRPr="00381B4A" w:rsidRDefault="00640350" w:rsidP="00381B4A">
            <w:pPr>
              <w:tabs>
                <w:tab w:val="left" w:pos="993"/>
              </w:tabs>
              <w:spacing w:after="0"/>
              <w:jc w:val="right"/>
              <w:rPr>
                <w:rFonts w:ascii="Times New Roman" w:hAnsi="Times New Roman" w:cs="Times New Roman"/>
                <w:spacing w:val="-6"/>
                <w:sz w:val="24"/>
                <w:szCs w:val="24"/>
              </w:rPr>
            </w:pPr>
            <w:r w:rsidRPr="00381B4A">
              <w:rPr>
                <w:rFonts w:ascii="Times New Roman" w:hAnsi="Times New Roman" w:cs="Times New Roman"/>
                <w:b/>
                <w:sz w:val="24"/>
                <w:szCs w:val="24"/>
              </w:rPr>
              <w:t>ИТОГО</w:t>
            </w:r>
          </w:p>
        </w:tc>
        <w:tc>
          <w:tcPr>
            <w:tcW w:w="993"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220</w:t>
            </w:r>
          </w:p>
        </w:tc>
        <w:tc>
          <w:tcPr>
            <w:tcW w:w="1275" w:type="dxa"/>
          </w:tcPr>
          <w:p w:rsidR="00640350" w:rsidRPr="00381B4A" w:rsidRDefault="00640350" w:rsidP="00381B4A">
            <w:pPr>
              <w:tabs>
                <w:tab w:val="left" w:pos="993"/>
              </w:tabs>
              <w:spacing w:after="0"/>
              <w:jc w:val="center"/>
              <w:rPr>
                <w:rFonts w:ascii="Times New Roman" w:hAnsi="Times New Roman" w:cs="Times New Roman"/>
                <w:b/>
                <w:sz w:val="24"/>
                <w:szCs w:val="24"/>
              </w:rPr>
            </w:pPr>
            <w:r w:rsidRPr="00381B4A">
              <w:rPr>
                <w:rFonts w:ascii="Times New Roman" w:hAnsi="Times New Roman" w:cs="Times New Roman"/>
                <w:b/>
                <w:sz w:val="24"/>
                <w:szCs w:val="24"/>
              </w:rPr>
              <w:t>220</w:t>
            </w:r>
          </w:p>
        </w:tc>
        <w:tc>
          <w:tcPr>
            <w:tcW w:w="2552" w:type="dxa"/>
          </w:tcPr>
          <w:p w:rsidR="00640350" w:rsidRPr="00381B4A" w:rsidRDefault="00640350" w:rsidP="00381B4A">
            <w:pPr>
              <w:tabs>
                <w:tab w:val="left" w:pos="993"/>
              </w:tabs>
              <w:spacing w:after="0"/>
              <w:jc w:val="center"/>
              <w:rPr>
                <w:rFonts w:ascii="Times New Roman" w:hAnsi="Times New Roman" w:cs="Times New Roman"/>
                <w:sz w:val="24"/>
                <w:szCs w:val="24"/>
              </w:rPr>
            </w:pPr>
          </w:p>
        </w:tc>
        <w:tc>
          <w:tcPr>
            <w:tcW w:w="1701" w:type="dxa"/>
          </w:tcPr>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b/>
                <w:sz w:val="24"/>
                <w:szCs w:val="24"/>
              </w:rPr>
              <w:t xml:space="preserve">84 </w:t>
            </w:r>
            <w:r w:rsidRPr="00381B4A">
              <w:rPr>
                <w:rFonts w:ascii="Times New Roman" w:hAnsi="Times New Roman" w:cs="Times New Roman"/>
                <w:i/>
                <w:sz w:val="24"/>
                <w:szCs w:val="24"/>
              </w:rPr>
              <w:t>(38,2%)</w:t>
            </w:r>
          </w:p>
        </w:tc>
      </w:tr>
    </w:tbl>
    <w:p w:rsidR="00640350" w:rsidRPr="00381B4A" w:rsidRDefault="00640350" w:rsidP="00381B4A">
      <w:pPr>
        <w:tabs>
          <w:tab w:val="left" w:pos="993"/>
        </w:tabs>
        <w:spacing w:after="0"/>
        <w:jc w:val="center"/>
        <w:rPr>
          <w:rFonts w:ascii="Times New Roman" w:hAnsi="Times New Roman" w:cs="Times New Roman"/>
          <w:sz w:val="24"/>
          <w:szCs w:val="24"/>
        </w:rPr>
      </w:pPr>
      <w:r w:rsidRPr="00381B4A">
        <w:rPr>
          <w:rFonts w:ascii="Times New Roman" w:hAnsi="Times New Roman" w:cs="Times New Roman"/>
          <w:noProof/>
          <w:sz w:val="24"/>
          <w:szCs w:val="24"/>
          <w:lang w:eastAsia="ru-RU"/>
        </w:rPr>
        <w:drawing>
          <wp:inline distT="0" distB="0" distL="0" distR="0">
            <wp:extent cx="5650230" cy="2976245"/>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81B4A">
        <w:rPr>
          <w:rFonts w:ascii="Times New Roman" w:hAnsi="Times New Roman" w:cs="Times New Roman"/>
          <w:sz w:val="24"/>
          <w:szCs w:val="24"/>
        </w:rPr>
        <w:t xml:space="preserve"> </w:t>
      </w:r>
    </w:p>
    <w:p w:rsidR="00640350" w:rsidRPr="00381B4A" w:rsidRDefault="00640350" w:rsidP="00381B4A">
      <w:pPr>
        <w:tabs>
          <w:tab w:val="left" w:pos="993"/>
        </w:tabs>
        <w:spacing w:after="0"/>
        <w:ind w:firstLine="709"/>
        <w:jc w:val="center"/>
        <w:rPr>
          <w:rFonts w:ascii="Times New Roman" w:hAnsi="Times New Roman" w:cs="Times New Roman"/>
          <w:sz w:val="24"/>
          <w:szCs w:val="24"/>
        </w:rPr>
      </w:pPr>
      <w:r w:rsidRPr="00381B4A">
        <w:rPr>
          <w:rFonts w:ascii="Times New Roman" w:hAnsi="Times New Roman" w:cs="Times New Roman"/>
          <w:sz w:val="24"/>
          <w:szCs w:val="24"/>
        </w:rPr>
        <w:t>Рис.15 Присвоение квалификационных разрядов по ППКРС 2016-2017 учебный год</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color w:val="000000"/>
          <w:sz w:val="24"/>
          <w:szCs w:val="24"/>
        </w:rPr>
        <w:lastRenderedPageBreak/>
        <w:t xml:space="preserve">Анализ показателей показал, что процент повышенных разрядов по профессиям СПО у выпускников значительно понизился практически по всем направлениям. </w:t>
      </w:r>
      <w:r w:rsidRPr="00381B4A">
        <w:rPr>
          <w:rFonts w:ascii="Times New Roman" w:hAnsi="Times New Roman" w:cs="Times New Roman"/>
          <w:sz w:val="24"/>
          <w:szCs w:val="24"/>
        </w:rPr>
        <w:t>Таким образом, пр</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цент повышенных разрядов составил </w:t>
      </w:r>
      <w:r w:rsidRPr="00381B4A">
        <w:rPr>
          <w:rFonts w:ascii="Times New Roman" w:hAnsi="Times New Roman" w:cs="Times New Roman"/>
          <w:b/>
          <w:sz w:val="24"/>
          <w:szCs w:val="24"/>
        </w:rPr>
        <w:t>38,2%</w:t>
      </w:r>
      <w:r w:rsidRPr="00381B4A">
        <w:rPr>
          <w:rFonts w:ascii="Times New Roman" w:hAnsi="Times New Roman" w:cs="Times New Roman"/>
          <w:sz w:val="24"/>
          <w:szCs w:val="24"/>
        </w:rPr>
        <w:t xml:space="preserve">. </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будущем учебном году необходимо обратить внимание на содержание оценочных м</w:t>
      </w:r>
      <w:r w:rsidRPr="00381B4A">
        <w:rPr>
          <w:rFonts w:ascii="Times New Roman" w:hAnsi="Times New Roman" w:cs="Times New Roman"/>
          <w:sz w:val="24"/>
          <w:szCs w:val="24"/>
        </w:rPr>
        <w:t>а</w:t>
      </w:r>
      <w:r w:rsidRPr="00381B4A">
        <w:rPr>
          <w:rFonts w:ascii="Times New Roman" w:hAnsi="Times New Roman" w:cs="Times New Roman"/>
          <w:sz w:val="24"/>
          <w:szCs w:val="24"/>
        </w:rPr>
        <w:t xml:space="preserve">териалов по ПМ, предусматривающих получение квалификационного разряда – содержание КОСов должно отражать требования не только профессиональных стандартов, но требования конкурсного движения </w:t>
      </w:r>
      <w:r w:rsidRPr="00381B4A">
        <w:rPr>
          <w:rFonts w:ascii="Times New Roman" w:hAnsi="Times New Roman" w:cs="Times New Roman"/>
          <w:sz w:val="24"/>
          <w:szCs w:val="24"/>
          <w:lang w:val="en-US"/>
        </w:rPr>
        <w:t>WSR</w:t>
      </w:r>
      <w:r w:rsidRPr="00381B4A">
        <w:rPr>
          <w:rFonts w:ascii="Times New Roman" w:hAnsi="Times New Roman" w:cs="Times New Roman"/>
          <w:sz w:val="24"/>
          <w:szCs w:val="24"/>
        </w:rPr>
        <w:t>.</w:t>
      </w:r>
    </w:p>
    <w:p w:rsidR="00640350" w:rsidRPr="00381B4A" w:rsidRDefault="00640350" w:rsidP="00381B4A">
      <w:pPr>
        <w:tabs>
          <w:tab w:val="left" w:pos="993"/>
        </w:tabs>
        <w:spacing w:after="0"/>
        <w:ind w:firstLine="709"/>
        <w:jc w:val="both"/>
        <w:rPr>
          <w:rFonts w:ascii="Times New Roman" w:hAnsi="Times New Roman" w:cs="Times New Roman"/>
          <w:spacing w:val="-4"/>
          <w:sz w:val="24"/>
          <w:szCs w:val="24"/>
        </w:rPr>
      </w:pPr>
      <w:r w:rsidRPr="00381B4A">
        <w:rPr>
          <w:rFonts w:ascii="Times New Roman" w:hAnsi="Times New Roman" w:cs="Times New Roman"/>
          <w:spacing w:val="-4"/>
          <w:sz w:val="24"/>
          <w:szCs w:val="24"/>
        </w:rPr>
        <w:t xml:space="preserve">3. </w:t>
      </w:r>
      <w:r w:rsidRPr="00381B4A">
        <w:rPr>
          <w:rFonts w:ascii="Times New Roman" w:hAnsi="Times New Roman" w:cs="Times New Roman"/>
          <w:i/>
          <w:spacing w:val="-4"/>
          <w:sz w:val="24"/>
          <w:szCs w:val="24"/>
        </w:rPr>
        <w:t>Организация конкурсов профессионального мастерства, Олимпиад по профессиям, нау</w:t>
      </w:r>
      <w:r w:rsidRPr="00381B4A">
        <w:rPr>
          <w:rFonts w:ascii="Times New Roman" w:hAnsi="Times New Roman" w:cs="Times New Roman"/>
          <w:i/>
          <w:spacing w:val="-4"/>
          <w:sz w:val="24"/>
          <w:szCs w:val="24"/>
        </w:rPr>
        <w:t>ч</w:t>
      </w:r>
      <w:r w:rsidRPr="00381B4A">
        <w:rPr>
          <w:rFonts w:ascii="Times New Roman" w:hAnsi="Times New Roman" w:cs="Times New Roman"/>
          <w:i/>
          <w:spacing w:val="-4"/>
          <w:sz w:val="24"/>
          <w:szCs w:val="24"/>
        </w:rPr>
        <w:t>но-практических конференций,  выставок технического творчества.</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Традиционно прошли в прошлом учебном году Недели по профессиям и Декады по сп</w:t>
      </w:r>
      <w:r w:rsidRPr="00381B4A">
        <w:rPr>
          <w:rFonts w:ascii="Times New Roman" w:hAnsi="Times New Roman" w:cs="Times New Roman"/>
          <w:sz w:val="24"/>
          <w:szCs w:val="24"/>
        </w:rPr>
        <w:t>е</w:t>
      </w:r>
      <w:r w:rsidRPr="00381B4A">
        <w:rPr>
          <w:rFonts w:ascii="Times New Roman" w:hAnsi="Times New Roman" w:cs="Times New Roman"/>
          <w:sz w:val="24"/>
          <w:szCs w:val="24"/>
        </w:rPr>
        <w:t>циальностям. В рамках этих мероприятий преподавателями были организованы мастер-классы, викторины, олимпиады, экскурсии, открытые уроки, конференции, внеклассные мероприятия, круглые столы, конкурсы профессионального мастерства. Эффективными являются меропри</w:t>
      </w:r>
      <w:r w:rsidRPr="00381B4A">
        <w:rPr>
          <w:rFonts w:ascii="Times New Roman" w:hAnsi="Times New Roman" w:cs="Times New Roman"/>
          <w:sz w:val="24"/>
          <w:szCs w:val="24"/>
        </w:rPr>
        <w:t>я</w:t>
      </w:r>
      <w:r w:rsidRPr="00381B4A">
        <w:rPr>
          <w:rFonts w:ascii="Times New Roman" w:hAnsi="Times New Roman" w:cs="Times New Roman"/>
          <w:sz w:val="24"/>
          <w:szCs w:val="24"/>
        </w:rPr>
        <w:t>тия, в ходе которых старшекурсники выступают в качестве демонстраторов, наставников для первокурсников. Данные мероприятия являются одними из действенных методов професси</w:t>
      </w:r>
      <w:r w:rsidRPr="00381B4A">
        <w:rPr>
          <w:rFonts w:ascii="Times New Roman" w:hAnsi="Times New Roman" w:cs="Times New Roman"/>
          <w:sz w:val="24"/>
          <w:szCs w:val="24"/>
        </w:rPr>
        <w:t>о</w:t>
      </w:r>
      <w:r w:rsidRPr="00381B4A">
        <w:rPr>
          <w:rFonts w:ascii="Times New Roman" w:hAnsi="Times New Roman" w:cs="Times New Roman"/>
          <w:sz w:val="24"/>
          <w:szCs w:val="24"/>
        </w:rPr>
        <w:t>нальной адаптации студентов, профориентации,  повышения мотивации к освоению специал</w:t>
      </w:r>
      <w:r w:rsidRPr="00381B4A">
        <w:rPr>
          <w:rFonts w:ascii="Times New Roman" w:hAnsi="Times New Roman" w:cs="Times New Roman"/>
          <w:sz w:val="24"/>
          <w:szCs w:val="24"/>
        </w:rPr>
        <w:t>ь</w:t>
      </w:r>
      <w:r w:rsidRPr="00381B4A">
        <w:rPr>
          <w:rFonts w:ascii="Times New Roman" w:hAnsi="Times New Roman" w:cs="Times New Roman"/>
          <w:sz w:val="24"/>
          <w:szCs w:val="24"/>
        </w:rPr>
        <w:t xml:space="preserve">ности, профессии у студентов. </w:t>
      </w:r>
    </w:p>
    <w:p w:rsidR="00640350" w:rsidRPr="00381B4A" w:rsidRDefault="00640350" w:rsidP="00381B4A">
      <w:pPr>
        <w:tabs>
          <w:tab w:val="left" w:pos="993"/>
        </w:tabs>
        <w:spacing w:after="0"/>
        <w:ind w:firstLine="709"/>
        <w:jc w:val="both"/>
        <w:rPr>
          <w:rFonts w:ascii="Times New Roman" w:hAnsi="Times New Roman" w:cs="Times New Roman"/>
          <w:color w:val="000000"/>
          <w:sz w:val="24"/>
          <w:szCs w:val="24"/>
        </w:rPr>
      </w:pPr>
      <w:r w:rsidRPr="00381B4A">
        <w:rPr>
          <w:rFonts w:ascii="Times New Roman" w:hAnsi="Times New Roman" w:cs="Times New Roman"/>
          <w:color w:val="000000"/>
          <w:sz w:val="24"/>
          <w:szCs w:val="24"/>
        </w:rPr>
        <w:t>Конкурсы профессионального мастерства проводятся в колледже с целью выявления уровня сформированности профессиональных компетенций будущих специалистов, соверше</w:t>
      </w:r>
      <w:r w:rsidRPr="00381B4A">
        <w:rPr>
          <w:rFonts w:ascii="Times New Roman" w:hAnsi="Times New Roman" w:cs="Times New Roman"/>
          <w:color w:val="000000"/>
          <w:sz w:val="24"/>
          <w:szCs w:val="24"/>
        </w:rPr>
        <w:t>н</w:t>
      </w:r>
      <w:r w:rsidRPr="00381B4A">
        <w:rPr>
          <w:rFonts w:ascii="Times New Roman" w:hAnsi="Times New Roman" w:cs="Times New Roman"/>
          <w:color w:val="000000"/>
          <w:sz w:val="24"/>
          <w:szCs w:val="24"/>
        </w:rPr>
        <w:t>ствования профессионального мастерства студентов, стимулирования творческого роста, выя</w:t>
      </w:r>
      <w:r w:rsidRPr="00381B4A">
        <w:rPr>
          <w:rFonts w:ascii="Times New Roman" w:hAnsi="Times New Roman" w:cs="Times New Roman"/>
          <w:color w:val="000000"/>
          <w:sz w:val="24"/>
          <w:szCs w:val="24"/>
        </w:rPr>
        <w:t>в</w:t>
      </w:r>
      <w:r w:rsidRPr="00381B4A">
        <w:rPr>
          <w:rFonts w:ascii="Times New Roman" w:hAnsi="Times New Roman" w:cs="Times New Roman"/>
          <w:color w:val="000000"/>
          <w:sz w:val="24"/>
          <w:szCs w:val="24"/>
        </w:rPr>
        <w:t>ления одаренных и талантливых студентов.</w:t>
      </w:r>
      <w:r w:rsidRPr="00381B4A">
        <w:rPr>
          <w:rFonts w:ascii="Times New Roman" w:hAnsi="Times New Roman" w:cs="Times New Roman"/>
          <w:color w:val="FF0000"/>
          <w:sz w:val="24"/>
          <w:szCs w:val="24"/>
        </w:rPr>
        <w:t xml:space="preserve"> </w:t>
      </w:r>
      <w:r w:rsidRPr="00381B4A">
        <w:rPr>
          <w:rFonts w:ascii="Times New Roman" w:hAnsi="Times New Roman" w:cs="Times New Roman"/>
          <w:color w:val="000000"/>
          <w:sz w:val="24"/>
          <w:szCs w:val="24"/>
        </w:rPr>
        <w:t xml:space="preserve">В прошлом учебном году во внутренних конкурсах профессионального мастерства приняло участие: по специальностям СПО – </w:t>
      </w:r>
      <w:r w:rsidRPr="00381B4A">
        <w:rPr>
          <w:rFonts w:ascii="Times New Roman" w:hAnsi="Times New Roman" w:cs="Times New Roman"/>
          <w:b/>
          <w:color w:val="000000"/>
          <w:sz w:val="24"/>
          <w:szCs w:val="24"/>
        </w:rPr>
        <w:t>12%</w:t>
      </w:r>
      <w:r w:rsidRPr="00381B4A">
        <w:rPr>
          <w:rFonts w:ascii="Times New Roman" w:hAnsi="Times New Roman" w:cs="Times New Roman"/>
          <w:color w:val="000000"/>
          <w:sz w:val="24"/>
          <w:szCs w:val="24"/>
        </w:rPr>
        <w:t>, по професс</w:t>
      </w:r>
      <w:r w:rsidRPr="00381B4A">
        <w:rPr>
          <w:rFonts w:ascii="Times New Roman" w:hAnsi="Times New Roman" w:cs="Times New Roman"/>
          <w:color w:val="000000"/>
          <w:sz w:val="24"/>
          <w:szCs w:val="24"/>
        </w:rPr>
        <w:t>и</w:t>
      </w:r>
      <w:r w:rsidRPr="00381B4A">
        <w:rPr>
          <w:rFonts w:ascii="Times New Roman" w:hAnsi="Times New Roman" w:cs="Times New Roman"/>
          <w:color w:val="000000"/>
          <w:sz w:val="24"/>
          <w:szCs w:val="24"/>
        </w:rPr>
        <w:t xml:space="preserve">ям – </w:t>
      </w:r>
      <w:r w:rsidRPr="00381B4A">
        <w:rPr>
          <w:rFonts w:ascii="Times New Roman" w:hAnsi="Times New Roman" w:cs="Times New Roman"/>
          <w:b/>
          <w:color w:val="000000"/>
          <w:sz w:val="24"/>
          <w:szCs w:val="24"/>
        </w:rPr>
        <w:t>6%</w:t>
      </w:r>
      <w:r w:rsidRPr="00381B4A">
        <w:rPr>
          <w:rFonts w:ascii="Times New Roman" w:hAnsi="Times New Roman" w:cs="Times New Roman"/>
          <w:color w:val="000000"/>
          <w:sz w:val="24"/>
          <w:szCs w:val="24"/>
        </w:rPr>
        <w:t xml:space="preserve"> списочного состава. Полезным и эффективным является привлечение работодателей к работе в жюри на всех конкурсах профессионального мастерства в колледже, так как это ва</w:t>
      </w:r>
      <w:r w:rsidRPr="00381B4A">
        <w:rPr>
          <w:rFonts w:ascii="Times New Roman" w:hAnsi="Times New Roman" w:cs="Times New Roman"/>
          <w:color w:val="000000"/>
          <w:sz w:val="24"/>
          <w:szCs w:val="24"/>
        </w:rPr>
        <w:t>ж</w:t>
      </w:r>
      <w:r w:rsidRPr="00381B4A">
        <w:rPr>
          <w:rFonts w:ascii="Times New Roman" w:hAnsi="Times New Roman" w:cs="Times New Roman"/>
          <w:color w:val="000000"/>
          <w:sz w:val="24"/>
          <w:szCs w:val="24"/>
        </w:rPr>
        <w:t>ный шаг к внешней экспертизе, что требует ФГОС СПО. В будущем учебном году хотелось бы обратить внимание на содержание заданий на внутриколледжные конкурсы профессионального мастерства: наша задача максимально их приблизить к профессиональным стандартам и ста</w:t>
      </w:r>
      <w:r w:rsidRPr="00381B4A">
        <w:rPr>
          <w:rFonts w:ascii="Times New Roman" w:hAnsi="Times New Roman" w:cs="Times New Roman"/>
          <w:color w:val="000000"/>
          <w:sz w:val="24"/>
          <w:szCs w:val="24"/>
        </w:rPr>
        <w:t>н</w:t>
      </w:r>
      <w:r w:rsidRPr="00381B4A">
        <w:rPr>
          <w:rFonts w:ascii="Times New Roman" w:hAnsi="Times New Roman" w:cs="Times New Roman"/>
          <w:color w:val="000000"/>
          <w:sz w:val="24"/>
          <w:szCs w:val="24"/>
        </w:rPr>
        <w:t xml:space="preserve">дартам </w:t>
      </w:r>
      <w:r w:rsidRPr="00381B4A">
        <w:rPr>
          <w:rFonts w:ascii="Times New Roman" w:hAnsi="Times New Roman" w:cs="Times New Roman"/>
          <w:color w:val="000000"/>
          <w:sz w:val="24"/>
          <w:szCs w:val="24"/>
          <w:lang w:val="en-US"/>
        </w:rPr>
        <w:t>WSR</w:t>
      </w:r>
      <w:r w:rsidRPr="00381B4A">
        <w:rPr>
          <w:rFonts w:ascii="Times New Roman" w:hAnsi="Times New Roman" w:cs="Times New Roman"/>
          <w:color w:val="000000"/>
          <w:sz w:val="24"/>
          <w:szCs w:val="24"/>
        </w:rPr>
        <w:t>. Кроме того, необходимо усилить пропаганду конкурсного движения среди ст</w:t>
      </w:r>
      <w:r w:rsidRPr="00381B4A">
        <w:rPr>
          <w:rFonts w:ascii="Times New Roman" w:hAnsi="Times New Roman" w:cs="Times New Roman"/>
          <w:color w:val="000000"/>
          <w:sz w:val="24"/>
          <w:szCs w:val="24"/>
        </w:rPr>
        <w:t>у</w:t>
      </w:r>
      <w:r w:rsidRPr="00381B4A">
        <w:rPr>
          <w:rFonts w:ascii="Times New Roman" w:hAnsi="Times New Roman" w:cs="Times New Roman"/>
          <w:color w:val="000000"/>
          <w:sz w:val="24"/>
          <w:szCs w:val="24"/>
        </w:rPr>
        <w:t>дентов, шире освещать наше участие и победы.</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будущем учебном году необходимо внести в планы работы МЦК календарь профе</w:t>
      </w:r>
      <w:r w:rsidRPr="00381B4A">
        <w:rPr>
          <w:rFonts w:ascii="Times New Roman" w:hAnsi="Times New Roman" w:cs="Times New Roman"/>
          <w:sz w:val="24"/>
          <w:szCs w:val="24"/>
        </w:rPr>
        <w:t>с</w:t>
      </w:r>
      <w:r w:rsidRPr="00381B4A">
        <w:rPr>
          <w:rFonts w:ascii="Times New Roman" w:hAnsi="Times New Roman" w:cs="Times New Roman"/>
          <w:sz w:val="24"/>
          <w:szCs w:val="24"/>
        </w:rPr>
        <w:t>сиональных праздников и запланировать в связи с этим  размещением информации на сайте колледжа, оформление стен</w:t>
      </w:r>
      <w:proofErr w:type="gramStart"/>
      <w:r w:rsidRPr="00381B4A">
        <w:rPr>
          <w:rFonts w:ascii="Times New Roman" w:hAnsi="Times New Roman" w:cs="Times New Roman"/>
          <w:sz w:val="24"/>
          <w:szCs w:val="24"/>
        </w:rPr>
        <w:t>.г</w:t>
      </w:r>
      <w:proofErr w:type="gramEnd"/>
      <w:r w:rsidRPr="00381B4A">
        <w:rPr>
          <w:rFonts w:ascii="Times New Roman" w:hAnsi="Times New Roman" w:cs="Times New Roman"/>
          <w:sz w:val="24"/>
          <w:szCs w:val="24"/>
        </w:rPr>
        <w:t>азет, встречи с представителями профессии, экскурсии на пре</w:t>
      </w:r>
      <w:r w:rsidRPr="00381B4A">
        <w:rPr>
          <w:rFonts w:ascii="Times New Roman" w:hAnsi="Times New Roman" w:cs="Times New Roman"/>
          <w:sz w:val="24"/>
          <w:szCs w:val="24"/>
        </w:rPr>
        <w:t>д</w:t>
      </w:r>
      <w:r w:rsidRPr="00381B4A">
        <w:rPr>
          <w:rFonts w:ascii="Times New Roman" w:hAnsi="Times New Roman" w:cs="Times New Roman"/>
          <w:sz w:val="24"/>
          <w:szCs w:val="24"/>
        </w:rPr>
        <w:t>приятия и т.д.</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13 января</w:t>
      </w:r>
      <w:r w:rsidRPr="00381B4A">
        <w:rPr>
          <w:rFonts w:ascii="Times New Roman" w:hAnsi="Times New Roman" w:cs="Times New Roman"/>
          <w:sz w:val="24"/>
          <w:szCs w:val="24"/>
        </w:rPr>
        <w:t xml:space="preserve"> – День российской печати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8 февра</w:t>
      </w:r>
      <w:r w:rsidRPr="00381B4A">
        <w:rPr>
          <w:rFonts w:ascii="Times New Roman" w:hAnsi="Times New Roman" w:cs="Times New Roman"/>
          <w:sz w:val="24"/>
          <w:szCs w:val="24"/>
        </w:rPr>
        <w:t>ля – День российской науки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16 марта</w:t>
      </w:r>
      <w:r w:rsidRPr="00381B4A">
        <w:rPr>
          <w:rFonts w:ascii="Times New Roman" w:hAnsi="Times New Roman" w:cs="Times New Roman"/>
          <w:sz w:val="24"/>
          <w:szCs w:val="24"/>
        </w:rPr>
        <w:t xml:space="preserve"> – День работников жилищно-коммунального хозяйства</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30 мая</w:t>
      </w:r>
      <w:r w:rsidRPr="00381B4A">
        <w:rPr>
          <w:rFonts w:ascii="Times New Roman" w:hAnsi="Times New Roman" w:cs="Times New Roman"/>
          <w:sz w:val="24"/>
          <w:szCs w:val="24"/>
        </w:rPr>
        <w:t xml:space="preserve"> – День сварщика</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 xml:space="preserve">8 июня </w:t>
      </w:r>
      <w:r w:rsidRPr="00381B4A">
        <w:rPr>
          <w:rFonts w:ascii="Times New Roman" w:hAnsi="Times New Roman" w:cs="Times New Roman"/>
          <w:sz w:val="24"/>
          <w:szCs w:val="24"/>
        </w:rPr>
        <w:t>– день работника легкой промышленности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3 сентября</w:t>
      </w:r>
      <w:r w:rsidRPr="00381B4A">
        <w:rPr>
          <w:rFonts w:ascii="Times New Roman" w:hAnsi="Times New Roman" w:cs="Times New Roman"/>
          <w:sz w:val="24"/>
          <w:szCs w:val="24"/>
        </w:rPr>
        <w:t xml:space="preserve"> – День работников нефтяной, газовой и топливной промышленности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9 сентября</w:t>
      </w:r>
      <w:r w:rsidRPr="00381B4A">
        <w:rPr>
          <w:rFonts w:ascii="Times New Roman" w:hAnsi="Times New Roman" w:cs="Times New Roman"/>
          <w:sz w:val="24"/>
          <w:szCs w:val="24"/>
        </w:rPr>
        <w:t xml:space="preserve"> – День дизайнера-графика</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19 октября</w:t>
      </w:r>
      <w:r w:rsidRPr="00381B4A">
        <w:rPr>
          <w:rFonts w:ascii="Times New Roman" w:hAnsi="Times New Roman" w:cs="Times New Roman"/>
          <w:sz w:val="24"/>
          <w:szCs w:val="24"/>
        </w:rPr>
        <w:t xml:space="preserve"> – день работников пищевой промышленности</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23 октября</w:t>
      </w:r>
      <w:r w:rsidRPr="00381B4A">
        <w:rPr>
          <w:rFonts w:ascii="Times New Roman" w:hAnsi="Times New Roman" w:cs="Times New Roman"/>
          <w:sz w:val="24"/>
          <w:szCs w:val="24"/>
        </w:rPr>
        <w:t xml:space="preserve"> – День работников рекламы</w:t>
      </w: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22 декабря</w:t>
      </w:r>
      <w:r w:rsidRPr="00381B4A">
        <w:rPr>
          <w:rFonts w:ascii="Times New Roman" w:hAnsi="Times New Roman" w:cs="Times New Roman"/>
          <w:sz w:val="24"/>
          <w:szCs w:val="24"/>
        </w:rPr>
        <w:t xml:space="preserve"> – День энергетика</w:t>
      </w:r>
    </w:p>
    <w:p w:rsidR="00640350" w:rsidRPr="00381B4A" w:rsidRDefault="00640350" w:rsidP="00381B4A">
      <w:pPr>
        <w:tabs>
          <w:tab w:val="left" w:pos="1134"/>
        </w:tabs>
        <w:spacing w:after="0"/>
        <w:ind w:firstLine="709"/>
        <w:jc w:val="both"/>
        <w:rPr>
          <w:rFonts w:ascii="Times New Roman" w:hAnsi="Times New Roman" w:cs="Times New Roman"/>
          <w:color w:val="000000"/>
          <w:spacing w:val="-4"/>
          <w:sz w:val="24"/>
          <w:szCs w:val="24"/>
        </w:rPr>
      </w:pPr>
      <w:r w:rsidRPr="00381B4A">
        <w:rPr>
          <w:rFonts w:ascii="Times New Roman" w:hAnsi="Times New Roman" w:cs="Times New Roman"/>
          <w:color w:val="000000"/>
          <w:spacing w:val="-4"/>
          <w:sz w:val="24"/>
          <w:szCs w:val="24"/>
        </w:rPr>
        <w:t xml:space="preserve">Серьёзным направлением учебно-производственной работы является подготовка к участию во всероссийских олимпиадах профессионального мастерства, чемпионатах </w:t>
      </w:r>
      <w:proofErr w:type="spellStart"/>
      <w:r w:rsidRPr="00381B4A">
        <w:rPr>
          <w:rFonts w:ascii="Times New Roman" w:hAnsi="Times New Roman" w:cs="Times New Roman"/>
          <w:color w:val="000000"/>
          <w:spacing w:val="-4"/>
          <w:sz w:val="24"/>
          <w:szCs w:val="24"/>
          <w:lang w:val="en-US"/>
        </w:rPr>
        <w:t>WorldSkills</w:t>
      </w:r>
      <w:proofErr w:type="spellEnd"/>
      <w:r w:rsidRPr="00381B4A">
        <w:rPr>
          <w:rFonts w:ascii="Times New Roman" w:hAnsi="Times New Roman" w:cs="Times New Roman"/>
          <w:color w:val="000000"/>
          <w:spacing w:val="-4"/>
          <w:sz w:val="24"/>
          <w:szCs w:val="24"/>
        </w:rPr>
        <w:t xml:space="preserve"> </w:t>
      </w:r>
      <w:r w:rsidRPr="00381B4A">
        <w:rPr>
          <w:rFonts w:ascii="Times New Roman" w:hAnsi="Times New Roman" w:cs="Times New Roman"/>
          <w:color w:val="000000"/>
          <w:spacing w:val="-4"/>
          <w:sz w:val="24"/>
          <w:szCs w:val="24"/>
          <w:lang w:val="en-US"/>
        </w:rPr>
        <w:t>Russia</w:t>
      </w:r>
      <w:r w:rsidRPr="00381B4A">
        <w:rPr>
          <w:rFonts w:ascii="Times New Roman" w:hAnsi="Times New Roman" w:cs="Times New Roman"/>
          <w:color w:val="000000"/>
          <w:spacing w:val="-4"/>
          <w:sz w:val="24"/>
          <w:szCs w:val="24"/>
        </w:rPr>
        <w:t xml:space="preserve"> – одному из главных критериев оценки качества подготовки в образовательном учреждении. </w:t>
      </w:r>
    </w:p>
    <w:p w:rsidR="00640350" w:rsidRPr="00381B4A" w:rsidRDefault="00640350" w:rsidP="00381B4A">
      <w:pPr>
        <w:tabs>
          <w:tab w:val="left" w:pos="1134"/>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нашем арсенале дипломы, медали мероприятий областного и федерального уровней, участие в конкурсах, конференциях, семинарах, фестивалях и выставках.</w:t>
      </w:r>
    </w:p>
    <w:p w:rsidR="00640350" w:rsidRPr="00381B4A" w:rsidRDefault="00640350" w:rsidP="00381B4A">
      <w:pPr>
        <w:pStyle w:val="a5"/>
        <w:spacing w:before="0" w:beforeAutospacing="0" w:after="0" w:afterAutospacing="0" w:line="276" w:lineRule="auto"/>
        <w:ind w:firstLine="709"/>
        <w:jc w:val="both"/>
      </w:pPr>
      <w:r w:rsidRPr="00381B4A">
        <w:t xml:space="preserve">С </w:t>
      </w:r>
      <w:r w:rsidRPr="00381B4A">
        <w:rPr>
          <w:b/>
        </w:rPr>
        <w:t>28 ноября по 2 декабря</w:t>
      </w:r>
      <w:r w:rsidRPr="00381B4A">
        <w:t xml:space="preserve"> 2016г. в Оренбурге и Бузулуке состоялся </w:t>
      </w:r>
      <w:r w:rsidRPr="00381B4A">
        <w:rPr>
          <w:rStyle w:val="a6"/>
          <w:b w:val="0"/>
        </w:rPr>
        <w:t>II Регионального чемпионата «Молодые профессионалы» (WorldSkills</w:t>
      </w:r>
      <w:r w:rsidRPr="00381B4A">
        <w:rPr>
          <w:b/>
        </w:rPr>
        <w:t> </w:t>
      </w:r>
      <w:r w:rsidRPr="00381B4A">
        <w:rPr>
          <w:rStyle w:val="a6"/>
          <w:b w:val="0"/>
        </w:rPr>
        <w:t xml:space="preserve">Russia) Оренбургской области 2016. </w:t>
      </w:r>
      <w:r w:rsidRPr="00381B4A">
        <w:rPr>
          <w:rStyle w:val="a6"/>
        </w:rPr>
        <w:t>WorldSkills</w:t>
      </w:r>
      <w:r w:rsidRPr="00381B4A">
        <w:t> - международное некоммерческое движение, основанное в середине прошлого века и направленное на повышение престижа рабочих профессий, раз в два года проводит междун</w:t>
      </w:r>
      <w:r w:rsidRPr="00381B4A">
        <w:t>а</w:t>
      </w:r>
      <w:r w:rsidRPr="00381B4A">
        <w:t xml:space="preserve">родные соревнования профессионального мастерства. Россия присоединилась к </w:t>
      </w:r>
      <w:r w:rsidRPr="00381B4A">
        <w:lastRenderedPageBreak/>
        <w:t>движению в 2012 году, в 2019 году всемирный чемпионат WorldSkills пройдет в Казани. Оренбургская о</w:t>
      </w:r>
      <w:r w:rsidRPr="00381B4A">
        <w:t>б</w:t>
      </w:r>
      <w:r w:rsidRPr="00381B4A">
        <w:t>ласть присоединилась к движению Worldskills Russia в 2015 году. Региональный чемпионат о</w:t>
      </w:r>
      <w:r w:rsidRPr="00381B4A">
        <w:t>р</w:t>
      </w:r>
      <w:r w:rsidRPr="00381B4A">
        <w:t>ганизуется для повышения престижа рабочих профессий, привлечения молодежи в производс</w:t>
      </w:r>
      <w:r w:rsidRPr="00381B4A">
        <w:t>т</w:t>
      </w:r>
      <w:r w:rsidRPr="00381B4A">
        <w:t>венные секторы экономики, а также для совершенствования профессионального образования с учетом национальных и международных требований.</w:t>
      </w:r>
    </w:p>
    <w:p w:rsidR="00640350" w:rsidRPr="00381B4A" w:rsidRDefault="00640350" w:rsidP="00381B4A">
      <w:pPr>
        <w:pStyle w:val="a5"/>
        <w:spacing w:before="0" w:beforeAutospacing="0" w:after="0" w:afterAutospacing="0" w:line="276" w:lineRule="auto"/>
        <w:ind w:firstLine="709"/>
        <w:jc w:val="both"/>
      </w:pPr>
      <w:r w:rsidRPr="00381B4A">
        <w:t xml:space="preserve">В региональном этапе приняли участие </w:t>
      </w:r>
      <w:r w:rsidRPr="00381B4A">
        <w:rPr>
          <w:rStyle w:val="a6"/>
          <w:b w:val="0"/>
        </w:rPr>
        <w:t xml:space="preserve">56 человек </w:t>
      </w:r>
      <w:r w:rsidRPr="00381B4A">
        <w:t>из</w:t>
      </w:r>
      <w:r w:rsidRPr="00381B4A">
        <w:rPr>
          <w:b/>
        </w:rPr>
        <w:t xml:space="preserve"> </w:t>
      </w:r>
      <w:r w:rsidRPr="00381B4A">
        <w:rPr>
          <w:rStyle w:val="a6"/>
          <w:b w:val="0"/>
        </w:rPr>
        <w:t xml:space="preserve">29 техникумов </w:t>
      </w:r>
      <w:r w:rsidRPr="00381B4A">
        <w:t>и колледжей обла</w:t>
      </w:r>
      <w:r w:rsidRPr="00381B4A">
        <w:t>с</w:t>
      </w:r>
      <w:r w:rsidRPr="00381B4A">
        <w:t xml:space="preserve">ти. Соревнования проводились по </w:t>
      </w:r>
      <w:r w:rsidRPr="00381B4A">
        <w:rPr>
          <w:rStyle w:val="a6"/>
          <w:b w:val="0"/>
        </w:rPr>
        <w:t xml:space="preserve">10 компетенциям </w:t>
      </w:r>
      <w:r w:rsidRPr="00381B4A">
        <w:t xml:space="preserve">(профессиям): </w:t>
      </w:r>
      <w:r w:rsidRPr="00381B4A">
        <w:rPr>
          <w:rStyle w:val="a6"/>
          <w:i/>
        </w:rPr>
        <w:t>«</w:t>
      </w:r>
      <w:r w:rsidRPr="00381B4A">
        <w:rPr>
          <w:rStyle w:val="af5"/>
          <w:bCs/>
          <w:i w:val="0"/>
        </w:rPr>
        <w:t>Сварочные технологии», «Ремонт и обслуживание легковых автомобилей», «Поварское дело», «Парикмахерское иску</w:t>
      </w:r>
      <w:r w:rsidRPr="00381B4A">
        <w:rPr>
          <w:rStyle w:val="af5"/>
          <w:bCs/>
          <w:i w:val="0"/>
        </w:rPr>
        <w:t>с</w:t>
      </w:r>
      <w:r w:rsidRPr="00381B4A">
        <w:rPr>
          <w:rStyle w:val="af5"/>
          <w:bCs/>
          <w:i w:val="0"/>
        </w:rPr>
        <w:t>ство», «Электромонтажные работы», «Дошкольное воспитание», «Физическая культура», «Кондитерское дело», «Сетевое и системное администрирование», «Сухое строительство и штукатурные работы»</w:t>
      </w:r>
      <w:r w:rsidRPr="00381B4A">
        <w:t>. Соревнования были организованы на площадках 5 учебных заведений города Оренбурга и Бузулука, двух предприятий – ООО «Газпром добыча Оренбург» и «Оре</w:t>
      </w:r>
      <w:r w:rsidRPr="00381B4A">
        <w:t>н</w:t>
      </w:r>
      <w:r w:rsidRPr="00381B4A">
        <w:t>бургэнерго». Профессионализм участников на протяжении трех дней оценивали 8 сертифиц</w:t>
      </w:r>
      <w:r w:rsidRPr="00381B4A">
        <w:t>и</w:t>
      </w:r>
      <w:r w:rsidRPr="00381B4A">
        <w:t>рованных экспертов от союза WorldSkills Russia из Шадринска Курганской области, Орла, Ек</w:t>
      </w:r>
      <w:r w:rsidRPr="00381B4A">
        <w:t>а</w:t>
      </w:r>
      <w:r w:rsidRPr="00381B4A">
        <w:t>теринбурга, Набережных Челнов, Новокуйбышевска Самарской области, Якутска, Тольятти и Казани, а также 76 региональных экспертов: преподаватели и мастера производственного об</w:t>
      </w:r>
      <w:r w:rsidRPr="00381B4A">
        <w:t>у</w:t>
      </w:r>
      <w:r w:rsidRPr="00381B4A">
        <w:t>чения профессиональных образовательных организаций, независимые эксперты от ведущих р</w:t>
      </w:r>
      <w:r w:rsidRPr="00381B4A">
        <w:t>а</w:t>
      </w:r>
      <w:r w:rsidRPr="00381B4A">
        <w:t>ботодателей области.</w:t>
      </w:r>
    </w:p>
    <w:p w:rsidR="00640350" w:rsidRPr="00381B4A" w:rsidRDefault="00640350" w:rsidP="00381B4A">
      <w:pPr>
        <w:pStyle w:val="a5"/>
        <w:spacing w:before="0" w:beforeAutospacing="0" w:after="0" w:afterAutospacing="0" w:line="276" w:lineRule="auto"/>
        <w:ind w:firstLine="709"/>
        <w:jc w:val="both"/>
      </w:pPr>
      <w:r w:rsidRPr="00381B4A">
        <w:t xml:space="preserve">На этом престижном соревновании наш колледж представили: </w:t>
      </w:r>
      <w:r w:rsidRPr="00381B4A">
        <w:rPr>
          <w:rStyle w:val="af5"/>
          <w:bCs/>
          <w:i w:val="0"/>
        </w:rPr>
        <w:t xml:space="preserve">студентка группы № 304 Лукьянова Виктория в компетенции «Поварское дело» </w:t>
      </w:r>
      <w:r w:rsidRPr="00381B4A">
        <w:t xml:space="preserve">и </w:t>
      </w:r>
      <w:r w:rsidRPr="00381B4A">
        <w:rPr>
          <w:rStyle w:val="af5"/>
          <w:bCs/>
          <w:i w:val="0"/>
        </w:rPr>
        <w:t>обучающийся группы № 311-н Окунев Николай в компетенции «Сварочные технологии»</w:t>
      </w:r>
      <w:r w:rsidRPr="00381B4A">
        <w:t>.</w:t>
      </w:r>
    </w:p>
    <w:p w:rsidR="00640350" w:rsidRPr="00381B4A" w:rsidRDefault="00640350" w:rsidP="00381B4A">
      <w:pPr>
        <w:pStyle w:val="a5"/>
        <w:spacing w:before="0" w:beforeAutospacing="0" w:after="0" w:afterAutospacing="0" w:line="276" w:lineRule="auto"/>
        <w:ind w:firstLine="709"/>
        <w:jc w:val="both"/>
      </w:pPr>
      <w:r w:rsidRPr="00381B4A">
        <w:t xml:space="preserve">Площадкой для </w:t>
      </w:r>
      <w:r w:rsidRPr="00381B4A">
        <w:rPr>
          <w:rStyle w:val="a6"/>
          <w:b w:val="0"/>
        </w:rPr>
        <w:t>компетенции «Сварочные технологии»</w:t>
      </w:r>
      <w:r w:rsidRPr="00381B4A">
        <w:rPr>
          <w:rStyle w:val="a6"/>
        </w:rPr>
        <w:t xml:space="preserve"> </w:t>
      </w:r>
      <w:r w:rsidRPr="00381B4A">
        <w:t xml:space="preserve">стал Учебно-производственный центр ООО «Газпром добыча Оренбург». </w:t>
      </w:r>
      <w:r w:rsidRPr="00381B4A">
        <w:rPr>
          <w:rStyle w:val="a6"/>
          <w:b w:val="0"/>
        </w:rPr>
        <w:t>Организатором чемпионата в этом направлении в</w:t>
      </w:r>
      <w:r w:rsidRPr="00381B4A">
        <w:rPr>
          <w:rStyle w:val="a6"/>
          <w:b w:val="0"/>
        </w:rPr>
        <w:t>ы</w:t>
      </w:r>
      <w:r w:rsidRPr="00381B4A">
        <w:rPr>
          <w:rStyle w:val="a6"/>
          <w:b w:val="0"/>
        </w:rPr>
        <w:t>ступил наш колледж</w:t>
      </w:r>
      <w:r w:rsidRPr="00381B4A">
        <w:t>. Главным экспертом выступил заместитель генерального директор</w:t>
      </w:r>
      <w:proofErr w:type="gramStart"/>
      <w:r w:rsidRPr="00381B4A">
        <w:t>а ООО</w:t>
      </w:r>
      <w:proofErr w:type="gramEnd"/>
      <w:r w:rsidRPr="00381B4A">
        <w:t xml:space="preserve"> «Накс-Оренбург» Ракк Виктор Александрович. В качестве независимых экспертов на площадке работали главный сварщик ООО «Газпром добыча Оренбург» Федотов И.Г. и главный сварщик ООО «Криотэк» Анисимов С.И. Также на конкурсе в качестве экспертов выступили: препод</w:t>
      </w:r>
      <w:r w:rsidRPr="00381B4A">
        <w:t>а</w:t>
      </w:r>
      <w:r w:rsidRPr="00381B4A">
        <w:t>ватели колледжа Белова С.П. и Максаева Т.В., лаборант сварочной мастерской Дегтярев В.С.</w:t>
      </w:r>
    </w:p>
    <w:p w:rsidR="00640350" w:rsidRPr="00381B4A" w:rsidRDefault="00640350" w:rsidP="00381B4A">
      <w:pPr>
        <w:pStyle w:val="a5"/>
        <w:spacing w:before="0" w:beforeAutospacing="0" w:after="0" w:afterAutospacing="0" w:line="276" w:lineRule="auto"/>
        <w:ind w:firstLine="709"/>
        <w:jc w:val="both"/>
      </w:pPr>
      <w:r w:rsidRPr="00381B4A">
        <w:t>Участниками чемпионата по компетенции «Сварочные технологии» стали обучающиеся из Новотроицка, Сорочинска, Орска, Бугуруслана и Оренбурга. Конкурсантам предстояло в</w:t>
      </w:r>
      <w:r w:rsidRPr="00381B4A">
        <w:t>ы</w:t>
      </w:r>
      <w:r w:rsidRPr="00381B4A">
        <w:t>полнить три модуля, сложность которых соответствовала международным требованиям.</w:t>
      </w:r>
    </w:p>
    <w:p w:rsidR="00640350" w:rsidRPr="00381B4A" w:rsidRDefault="00640350" w:rsidP="00381B4A">
      <w:pPr>
        <w:pStyle w:val="a5"/>
        <w:spacing w:before="0" w:beforeAutospacing="0" w:after="0" w:afterAutospacing="0" w:line="276" w:lineRule="auto"/>
        <w:ind w:firstLine="709"/>
        <w:jc w:val="both"/>
      </w:pPr>
      <w:r w:rsidRPr="00381B4A">
        <w:t>Конкурсную площадку на территор</w:t>
      </w:r>
      <w:proofErr w:type="gramStart"/>
      <w:r w:rsidRPr="00381B4A">
        <w:t>ии ООО</w:t>
      </w:r>
      <w:proofErr w:type="gramEnd"/>
      <w:r w:rsidRPr="00381B4A">
        <w:t xml:space="preserve"> «Газпром добыча Оренбург» посетили с эк</w:t>
      </w:r>
      <w:r w:rsidRPr="00381B4A">
        <w:t>с</w:t>
      </w:r>
      <w:r w:rsidRPr="00381B4A">
        <w:t>курсией обучающиеся колледжей и техникумов города.</w:t>
      </w:r>
    </w:p>
    <w:p w:rsidR="00640350" w:rsidRPr="00381B4A" w:rsidRDefault="00640350" w:rsidP="00381B4A">
      <w:pPr>
        <w:pStyle w:val="a5"/>
        <w:spacing w:before="0" w:beforeAutospacing="0" w:after="0" w:afterAutospacing="0" w:line="276" w:lineRule="auto"/>
        <w:ind w:firstLine="709"/>
        <w:jc w:val="both"/>
      </w:pPr>
      <w:r w:rsidRPr="00381B4A">
        <w:t>Ярким этапом чемпионата стало испытание сварных конструкций под давлением в емк</w:t>
      </w:r>
      <w:r w:rsidRPr="00381B4A">
        <w:t>о</w:t>
      </w:r>
      <w:r w:rsidRPr="00381B4A">
        <w:t>сти с водой. Подобным образом выполненный сосуд проверяли на герметичность.</w:t>
      </w:r>
    </w:p>
    <w:p w:rsidR="00640350" w:rsidRPr="00381B4A" w:rsidRDefault="00640350" w:rsidP="00381B4A">
      <w:pPr>
        <w:pStyle w:val="a5"/>
        <w:spacing w:before="0" w:beforeAutospacing="0" w:after="0" w:afterAutospacing="0" w:line="276" w:lineRule="auto"/>
        <w:ind w:firstLine="709"/>
        <w:jc w:val="both"/>
        <w:rPr>
          <w:b/>
        </w:rPr>
      </w:pPr>
      <w:r w:rsidRPr="00381B4A">
        <w:t xml:space="preserve">Чемпионат по компетенции «Сварочные технологии» стал возможен благодаря помощи наших давних социальных партнеров: </w:t>
      </w:r>
      <w:r w:rsidRPr="00381B4A">
        <w:rPr>
          <w:rStyle w:val="a6"/>
          <w:b w:val="0"/>
        </w:rPr>
        <w:t>ООО «Газпром добыча Оренбург», ООО «Криотэк», ООО «Оренсбыт», ООО «Накс-Оренбург».</w:t>
      </w:r>
    </w:p>
    <w:p w:rsidR="00640350" w:rsidRPr="00381B4A" w:rsidRDefault="00640350" w:rsidP="00381B4A">
      <w:pPr>
        <w:pStyle w:val="a5"/>
        <w:spacing w:before="0" w:beforeAutospacing="0" w:after="0" w:afterAutospacing="0" w:line="276" w:lineRule="auto"/>
        <w:ind w:firstLine="709"/>
        <w:jc w:val="both"/>
      </w:pPr>
      <w:r w:rsidRPr="00381B4A">
        <w:t xml:space="preserve">Чемпионат </w:t>
      </w:r>
      <w:r w:rsidRPr="00381B4A">
        <w:rPr>
          <w:rStyle w:val="a6"/>
          <w:b w:val="0"/>
        </w:rPr>
        <w:t>по компетенции «Кондитерское дело</w:t>
      </w:r>
      <w:r w:rsidRPr="00381B4A">
        <w:rPr>
          <w:rStyle w:val="a6"/>
        </w:rPr>
        <w:t xml:space="preserve">» </w:t>
      </w:r>
      <w:r w:rsidRPr="00381B4A">
        <w:t>был организован на площадке Ко</w:t>
      </w:r>
      <w:r w:rsidRPr="00381B4A">
        <w:t>л</w:t>
      </w:r>
      <w:r w:rsidRPr="00381B4A">
        <w:t xml:space="preserve">леджа сервиса </w:t>
      </w:r>
      <w:proofErr w:type="gramStart"/>
      <w:r w:rsidRPr="00381B4A">
        <w:t>г</w:t>
      </w:r>
      <w:proofErr w:type="gramEnd"/>
      <w:r w:rsidRPr="00381B4A">
        <w:t>. Оренбурга. Конкурсантам предстояло соревноваться в умении моделирования из мастики и марципана, изготовлении шоколадных конфет, антреме, тортов, изделий из кар</w:t>
      </w:r>
      <w:r w:rsidRPr="00381B4A">
        <w:t>а</w:t>
      </w:r>
      <w:r w:rsidRPr="00381B4A">
        <w:t xml:space="preserve">мели. Экспертом от нашего колледжа выступила преподаватель Пешкова Ольга Ивановна. </w:t>
      </w:r>
    </w:p>
    <w:p w:rsidR="00640350" w:rsidRPr="00381B4A" w:rsidRDefault="00640350" w:rsidP="00381B4A">
      <w:pPr>
        <w:pStyle w:val="a5"/>
        <w:spacing w:before="0" w:beforeAutospacing="0" w:after="0" w:afterAutospacing="0" w:line="276" w:lineRule="auto"/>
        <w:ind w:firstLine="709"/>
        <w:jc w:val="both"/>
      </w:pPr>
      <w:r w:rsidRPr="00381B4A">
        <w:t>2 декабря на закрытии регионального чемпионата были определены победители и приз</w:t>
      </w:r>
      <w:r w:rsidRPr="00381B4A">
        <w:t>е</w:t>
      </w:r>
      <w:r w:rsidRPr="00381B4A">
        <w:t>ры. Так, Окунев Николай стал победителем в компетенции «Сварочные технологии» и был уд</w:t>
      </w:r>
      <w:r w:rsidRPr="00381B4A">
        <w:t>о</w:t>
      </w:r>
      <w:r w:rsidRPr="00381B4A">
        <w:t xml:space="preserve">стоен </w:t>
      </w:r>
      <w:r w:rsidRPr="00381B4A">
        <w:rPr>
          <w:rStyle w:val="a6"/>
        </w:rPr>
        <w:t xml:space="preserve">золотой медали чемпионата </w:t>
      </w:r>
      <w:r w:rsidRPr="00381B4A">
        <w:t xml:space="preserve">из рук министра труда и занятости населения Оренбургской области Кузьмина В.П.. Лукьяновой Виктории был вручен </w:t>
      </w:r>
      <w:r w:rsidRPr="00381B4A">
        <w:rPr>
          <w:rStyle w:val="a6"/>
        </w:rPr>
        <w:t>Диплом участника</w:t>
      </w:r>
      <w:r w:rsidRPr="00381B4A">
        <w:t xml:space="preserve">. </w:t>
      </w:r>
    </w:p>
    <w:p w:rsidR="00640350" w:rsidRPr="00381B4A" w:rsidRDefault="00640350" w:rsidP="00381B4A">
      <w:pPr>
        <w:pStyle w:val="a5"/>
        <w:widowControl w:val="0"/>
        <w:spacing w:before="0" w:beforeAutospacing="0" w:after="0" w:afterAutospacing="0" w:line="276" w:lineRule="auto"/>
        <w:ind w:firstLine="709"/>
        <w:jc w:val="both"/>
      </w:pPr>
      <w:r w:rsidRPr="00381B4A">
        <w:t>В этом учебном году перечень компетенций для проведения Регионального чемпионата расширился до 26. Предстоит пересмотреть возможности участия в чемпионатах студентов по другим профессиям и специальностям («Электромонтаж», «Промышленная автоматика», «Х</w:t>
      </w:r>
      <w:r w:rsidRPr="00381B4A">
        <w:t>и</w:t>
      </w:r>
      <w:r w:rsidRPr="00381B4A">
        <w:t>мический анализ», «Печатное дело», «Хлебопечение» и мн. другие).</w:t>
      </w:r>
    </w:p>
    <w:p w:rsidR="00640350" w:rsidRPr="00381B4A" w:rsidRDefault="00640350" w:rsidP="00381B4A">
      <w:pPr>
        <w:spacing w:after="0"/>
        <w:ind w:firstLine="709"/>
        <w:jc w:val="both"/>
        <w:rPr>
          <w:rFonts w:ascii="Times New Roman" w:hAnsi="Times New Roman" w:cs="Times New Roman"/>
          <w:b/>
          <w:sz w:val="24"/>
          <w:szCs w:val="24"/>
        </w:rPr>
      </w:pPr>
      <w:r w:rsidRPr="00381B4A">
        <w:rPr>
          <w:rFonts w:ascii="Times New Roman" w:hAnsi="Times New Roman" w:cs="Times New Roman"/>
          <w:sz w:val="24"/>
          <w:szCs w:val="24"/>
        </w:rPr>
        <w:lastRenderedPageBreak/>
        <w:t>В сентябре 2017 года в Оренбургской области состоится первый чемпионат професси</w:t>
      </w:r>
      <w:r w:rsidRPr="00381B4A">
        <w:rPr>
          <w:rFonts w:ascii="Times New Roman" w:hAnsi="Times New Roman" w:cs="Times New Roman"/>
          <w:sz w:val="24"/>
          <w:szCs w:val="24"/>
        </w:rPr>
        <w:t>о</w:t>
      </w:r>
      <w:r w:rsidRPr="00381B4A">
        <w:rPr>
          <w:rFonts w:ascii="Times New Roman" w:hAnsi="Times New Roman" w:cs="Times New Roman"/>
          <w:sz w:val="24"/>
          <w:szCs w:val="24"/>
        </w:rPr>
        <w:t>нального мастерства для людей с инвалидностью «Абилимпикс».</w:t>
      </w:r>
      <w:r w:rsidRPr="00381B4A">
        <w:rPr>
          <w:rFonts w:ascii="Times New Roman" w:hAnsi="Times New Roman" w:cs="Times New Roman"/>
          <w:b/>
          <w:sz w:val="24"/>
          <w:szCs w:val="24"/>
        </w:rPr>
        <w:t xml:space="preserve"> </w:t>
      </w:r>
      <w:r w:rsidRPr="00381B4A">
        <w:rPr>
          <w:rFonts w:ascii="Times New Roman" w:hAnsi="Times New Roman" w:cs="Times New Roman"/>
          <w:sz w:val="24"/>
          <w:szCs w:val="24"/>
        </w:rPr>
        <w:t>Основные задачи движения: создание системы профессиональной ориентации и мотивации людей с инвалидностью к пр</w:t>
      </w:r>
      <w:r w:rsidRPr="00381B4A">
        <w:rPr>
          <w:rFonts w:ascii="Times New Roman" w:hAnsi="Times New Roman" w:cs="Times New Roman"/>
          <w:sz w:val="24"/>
          <w:szCs w:val="24"/>
        </w:rPr>
        <w:t>о</w:t>
      </w:r>
      <w:r w:rsidRPr="00381B4A">
        <w:rPr>
          <w:rFonts w:ascii="Times New Roman" w:hAnsi="Times New Roman" w:cs="Times New Roman"/>
          <w:sz w:val="24"/>
          <w:szCs w:val="24"/>
        </w:rPr>
        <w:t>фессиональному образованию; содействие трудоустройству выпускников с инвалидностью; подготовка педагогов и волонтеров для работы с людьми с инвалидностью; включение работ</w:t>
      </w:r>
      <w:r w:rsidRPr="00381B4A">
        <w:rPr>
          <w:rFonts w:ascii="Times New Roman" w:hAnsi="Times New Roman" w:cs="Times New Roman"/>
          <w:sz w:val="24"/>
          <w:szCs w:val="24"/>
        </w:rPr>
        <w:t>о</w:t>
      </w:r>
      <w:r w:rsidRPr="00381B4A">
        <w:rPr>
          <w:rFonts w:ascii="Times New Roman" w:hAnsi="Times New Roman" w:cs="Times New Roman"/>
          <w:sz w:val="24"/>
          <w:szCs w:val="24"/>
        </w:rPr>
        <w:t>дателей в процесс инклюзивного профессионального образования. Колледж примет участие в компетенциях «Поварское дело», «Кондитерское дело», «Портной».</w:t>
      </w:r>
    </w:p>
    <w:p w:rsidR="00640350" w:rsidRPr="00381B4A" w:rsidRDefault="00640350" w:rsidP="00381B4A">
      <w:pPr>
        <w:pStyle w:val="a5"/>
        <w:spacing w:before="0" w:beforeAutospacing="0" w:after="0" w:afterAutospacing="0" w:line="276" w:lineRule="auto"/>
        <w:ind w:firstLine="709"/>
        <w:jc w:val="both"/>
      </w:pPr>
      <w:r w:rsidRPr="00381B4A">
        <w:rPr>
          <w:b/>
        </w:rPr>
        <w:t xml:space="preserve">22-24 мая 2017 г. </w:t>
      </w:r>
      <w:r w:rsidRPr="00381B4A">
        <w:t>на базе Горно-Алтайского государственного политехнического ко</w:t>
      </w:r>
      <w:r w:rsidRPr="00381B4A">
        <w:t>л</w:t>
      </w:r>
      <w:r w:rsidRPr="00381B4A">
        <w:t>леджа им. М.З. Гнездилова состоялась Всероссийская олимпиада профессионального мастерс</w:t>
      </w:r>
      <w:r w:rsidRPr="00381B4A">
        <w:t>т</w:t>
      </w:r>
      <w:r w:rsidRPr="00381B4A">
        <w:t>ва среди обучающихся по укрупнённой группе специальностей 29.00.00 Технологии лёгкой промышленности, на которую съехались участники из самых разных регионов  России.</w:t>
      </w:r>
    </w:p>
    <w:p w:rsidR="00640350" w:rsidRPr="00381B4A" w:rsidRDefault="00640350" w:rsidP="00381B4A">
      <w:pPr>
        <w:pStyle w:val="a5"/>
        <w:spacing w:before="0" w:beforeAutospacing="0" w:after="0" w:afterAutospacing="0" w:line="276" w:lineRule="auto"/>
        <w:ind w:firstLine="709"/>
        <w:jc w:val="both"/>
      </w:pPr>
      <w:proofErr w:type="gramStart"/>
      <w:r w:rsidRPr="00381B4A">
        <w:t>В Олимпиаде приняли  участие 27 конкурсантов из 24 регионов нашей необъятной стр</w:t>
      </w:r>
      <w:r w:rsidRPr="00381B4A">
        <w:t>а</w:t>
      </w:r>
      <w:r w:rsidRPr="00381B4A">
        <w:t>ны - Белгородская область, Владимирская область, Кемеровская область, Кировская область, Красноярский край, Липецкая область, Московская область, г. Москва, Нижегородская область, Новосибирская область, Оренбургская область, Пермский край, Республика Алтай, Республика Башкортостан, Республика Марий Эл, Республика Саха (Якутия), Республика Татарстан, Ре</w:t>
      </w:r>
      <w:r w:rsidRPr="00381B4A">
        <w:t>с</w:t>
      </w:r>
      <w:r w:rsidRPr="00381B4A">
        <w:t>публика Хакасия, Ростовская область, Ставропольский край, Ярославская область.</w:t>
      </w:r>
      <w:proofErr w:type="gramEnd"/>
    </w:p>
    <w:p w:rsidR="00640350" w:rsidRPr="00381B4A" w:rsidRDefault="00640350" w:rsidP="00381B4A">
      <w:pPr>
        <w:pStyle w:val="a5"/>
        <w:spacing w:before="0" w:beforeAutospacing="0" w:after="0" w:afterAutospacing="0" w:line="276" w:lineRule="auto"/>
        <w:ind w:firstLine="709"/>
        <w:jc w:val="both"/>
        <w:rPr>
          <w:spacing w:val="-4"/>
        </w:rPr>
      </w:pPr>
      <w:r w:rsidRPr="00381B4A">
        <w:rPr>
          <w:spacing w:val="-4"/>
        </w:rPr>
        <w:t>Участницей олимпиады от ГАПОУ «ОГК» стала студентка группы № 406 Петрищева Ел</w:t>
      </w:r>
      <w:r w:rsidRPr="00381B4A">
        <w:rPr>
          <w:spacing w:val="-4"/>
        </w:rPr>
        <w:t>и</w:t>
      </w:r>
      <w:r w:rsidRPr="00381B4A">
        <w:rPr>
          <w:spacing w:val="-4"/>
        </w:rPr>
        <w:t>завета в сопровождении руководителя – к.п</w:t>
      </w:r>
      <w:proofErr w:type="gramStart"/>
      <w:r w:rsidRPr="00381B4A">
        <w:rPr>
          <w:spacing w:val="-4"/>
        </w:rPr>
        <w:t>.н</w:t>
      </w:r>
      <w:proofErr w:type="gramEnd"/>
      <w:r w:rsidRPr="00381B4A">
        <w:rPr>
          <w:spacing w:val="-4"/>
        </w:rPr>
        <w:t xml:space="preserve"> , заведующего отделением дизайна Костогриз Т.В.</w:t>
      </w:r>
    </w:p>
    <w:p w:rsidR="00640350" w:rsidRPr="00381B4A" w:rsidRDefault="00640350" w:rsidP="00381B4A">
      <w:pPr>
        <w:pStyle w:val="a5"/>
        <w:spacing w:before="0" w:beforeAutospacing="0" w:after="0" w:afterAutospacing="0" w:line="276" w:lineRule="auto"/>
        <w:ind w:firstLine="709"/>
        <w:jc w:val="both"/>
      </w:pPr>
      <w:r w:rsidRPr="00381B4A">
        <w:t>Жюри Олимпиады возглавил народный художник Российской Федерации, лауреат гос</w:t>
      </w:r>
      <w:r w:rsidRPr="00381B4A">
        <w:t>у</w:t>
      </w:r>
      <w:r w:rsidRPr="00381B4A">
        <w:t xml:space="preserve">дарственной премии России, доктор искусств, профессор Вячеслав Зайцев. Оценивали работы конкурсантов известные специалисты, признанные авторитеты в области </w:t>
      </w:r>
      <w:proofErr w:type="gramStart"/>
      <w:r w:rsidRPr="00381B4A">
        <w:t>дизайн-образования</w:t>
      </w:r>
      <w:proofErr w:type="gramEnd"/>
      <w:r w:rsidRPr="00381B4A">
        <w:t>, представители высшей и средней профессиональной школы, бизнеса и производства.</w:t>
      </w:r>
    </w:p>
    <w:p w:rsidR="00640350" w:rsidRPr="00381B4A" w:rsidRDefault="00640350" w:rsidP="00381B4A">
      <w:pPr>
        <w:pStyle w:val="a5"/>
        <w:spacing w:before="0" w:beforeAutospacing="0" w:after="0" w:afterAutospacing="0" w:line="276" w:lineRule="auto"/>
        <w:ind w:firstLine="709"/>
        <w:jc w:val="both"/>
      </w:pPr>
      <w:r w:rsidRPr="00381B4A">
        <w:t>Олимпиада включала выполнение профессионального комплексного задания, содерж</w:t>
      </w:r>
      <w:r w:rsidRPr="00381B4A">
        <w:t>а</w:t>
      </w:r>
      <w:r w:rsidRPr="00381B4A">
        <w:t>ние и уровень сложности которого соответствовало федеральным государственным образов</w:t>
      </w:r>
      <w:r w:rsidRPr="00381B4A">
        <w:t>а</w:t>
      </w:r>
      <w:r w:rsidRPr="00381B4A">
        <w:t>тельным стандартам СПО по специальности 29.02.04 Конструирование, моделирование и те</w:t>
      </w:r>
      <w:r w:rsidRPr="00381B4A">
        <w:t>х</w:t>
      </w:r>
      <w:r w:rsidRPr="00381B4A">
        <w:t>нология швейных изделий, входящей в укрупненную группу специальностей 29.00.00 Технол</w:t>
      </w:r>
      <w:r w:rsidRPr="00381B4A">
        <w:t>о</w:t>
      </w:r>
      <w:r w:rsidRPr="00381B4A">
        <w:t>гии легкой промышленности, с учётом основных положений профессиональных стандартов и требований работодателей к уровню подготовки специалистов среднего звена.</w:t>
      </w:r>
    </w:p>
    <w:p w:rsidR="00640350" w:rsidRPr="00381B4A" w:rsidRDefault="00640350" w:rsidP="00381B4A">
      <w:pPr>
        <w:pStyle w:val="a5"/>
        <w:spacing w:before="0" w:beforeAutospacing="0" w:after="0" w:afterAutospacing="0" w:line="276" w:lineRule="auto"/>
        <w:ind w:firstLine="709"/>
        <w:jc w:val="both"/>
      </w:pPr>
      <w:r w:rsidRPr="00381B4A">
        <w:t>Профессиональное комплексное задание состояло из двух уровней. На I уровне выявл</w:t>
      </w:r>
      <w:r w:rsidRPr="00381B4A">
        <w:t>я</w:t>
      </w:r>
      <w:r w:rsidRPr="00381B4A">
        <w:t>лась степень освоения участниками Олимпиады знаний и умений; на II уровне - степень сфо</w:t>
      </w:r>
      <w:r w:rsidRPr="00381B4A">
        <w:t>р</w:t>
      </w:r>
      <w:r w:rsidRPr="00381B4A">
        <w:t>мированности у участников Олимпиады умений и навыков практической деятельности.</w:t>
      </w:r>
    </w:p>
    <w:p w:rsidR="00640350" w:rsidRPr="00381B4A" w:rsidRDefault="00640350" w:rsidP="00381B4A">
      <w:pPr>
        <w:pStyle w:val="a5"/>
        <w:spacing w:before="0" w:beforeAutospacing="0" w:after="0" w:afterAutospacing="0" w:line="276" w:lineRule="auto"/>
        <w:ind w:firstLine="709"/>
        <w:jc w:val="both"/>
      </w:pPr>
      <w:r w:rsidRPr="00381B4A">
        <w:t>Комплексное задание I уровня состояло из теоретических вопросов, объединенных в те</w:t>
      </w:r>
      <w:r w:rsidRPr="00381B4A">
        <w:t>с</w:t>
      </w:r>
      <w:r w:rsidRPr="00381B4A">
        <w:t>товое задание, выполняемое на компьютере, и практических задач: перевод текста с профе</w:t>
      </w:r>
      <w:r w:rsidRPr="00381B4A">
        <w:t>с</w:t>
      </w:r>
      <w:r w:rsidRPr="00381B4A">
        <w:t>сиональной направленностью с английского языка. Содержание работы охватывало область знаний и умений по специальности профильного направления, в том числе умений применять лексику и грамматику иностранного языка для чтения, перевода и общения на профессионал</w:t>
      </w:r>
      <w:r w:rsidRPr="00381B4A">
        <w:t>ь</w:t>
      </w:r>
      <w:r w:rsidRPr="00381B4A">
        <w:t>ные темы</w:t>
      </w:r>
    </w:p>
    <w:p w:rsidR="00640350" w:rsidRPr="00381B4A" w:rsidRDefault="00640350" w:rsidP="00381B4A">
      <w:pPr>
        <w:pStyle w:val="a5"/>
        <w:spacing w:before="0" w:beforeAutospacing="0" w:after="0" w:afterAutospacing="0" w:line="276" w:lineRule="auto"/>
        <w:ind w:firstLine="709"/>
        <w:jc w:val="both"/>
      </w:pPr>
      <w:r w:rsidRPr="00381B4A">
        <w:t>Практические задания II уровня включали выполнение технического рисунка по эскизу модели, наколку модели на манекене, оформление комплекта лекал, проведение контроля кач</w:t>
      </w:r>
      <w:r w:rsidRPr="00381B4A">
        <w:t>е</w:t>
      </w:r>
      <w:r w:rsidRPr="00381B4A">
        <w:t xml:space="preserve">ства выполненного комплекта лекал. </w:t>
      </w:r>
    </w:p>
    <w:p w:rsidR="00640350" w:rsidRPr="00381B4A" w:rsidRDefault="00640350" w:rsidP="00381B4A">
      <w:pPr>
        <w:pStyle w:val="a5"/>
        <w:spacing w:before="0" w:beforeAutospacing="0" w:after="0" w:afterAutospacing="0" w:line="276" w:lineRule="auto"/>
        <w:ind w:firstLine="709"/>
        <w:jc w:val="both"/>
      </w:pPr>
      <w:r w:rsidRPr="00381B4A">
        <w:t>Кроме того, участники представили вниманию жюри и зрителей уже готовые, разраб</w:t>
      </w:r>
      <w:r w:rsidRPr="00381B4A">
        <w:t>о</w:t>
      </w:r>
      <w:r w:rsidRPr="00381B4A">
        <w:t>танные ими ранее коллекции и модели. Конкурс состоял из нескольких частей: визитная ка</w:t>
      </w:r>
      <w:r w:rsidRPr="00381B4A">
        <w:t>р</w:t>
      </w:r>
      <w:r w:rsidRPr="00381B4A">
        <w:t>точка (презентация участника и своего региона) и презентация авторской коллекции или мод</w:t>
      </w:r>
      <w:r w:rsidRPr="00381B4A">
        <w:t>е</w:t>
      </w:r>
      <w:r w:rsidRPr="00381B4A">
        <w:t>ли. 24 мая в Национальном драматическом театре Республики Алтай состоялось торжественное закрытие Всероссийской олимпиады профессионального мастерства по укрупнённой группе специальностей СПО  «Технологии лёгкой промышленности».</w:t>
      </w:r>
    </w:p>
    <w:p w:rsidR="00640350" w:rsidRPr="00381B4A" w:rsidRDefault="00640350" w:rsidP="00381B4A">
      <w:pPr>
        <w:pStyle w:val="a5"/>
        <w:spacing w:before="0" w:beforeAutospacing="0" w:after="0" w:afterAutospacing="0" w:line="276" w:lineRule="auto"/>
        <w:ind w:firstLine="709"/>
        <w:jc w:val="both"/>
      </w:pPr>
      <w:r w:rsidRPr="00381B4A">
        <w:t xml:space="preserve">В результате студентка колледжа </w:t>
      </w:r>
      <w:r w:rsidRPr="00381B4A">
        <w:rPr>
          <w:rStyle w:val="a6"/>
          <w:b w:val="0"/>
        </w:rPr>
        <w:t xml:space="preserve">Петрищева Елизавета победила в номинации «Лучшее выполнение задания I уровня - тестирование» </w:t>
      </w:r>
      <w:r w:rsidRPr="00381B4A">
        <w:t xml:space="preserve">и </w:t>
      </w:r>
      <w:r w:rsidRPr="00381B4A">
        <w:rPr>
          <w:rStyle w:val="a6"/>
          <w:b w:val="0"/>
        </w:rPr>
        <w:t xml:space="preserve">награждена специальными призами за лучшую </w:t>
      </w:r>
      <w:r w:rsidRPr="00381B4A">
        <w:rPr>
          <w:rStyle w:val="a6"/>
          <w:b w:val="0"/>
        </w:rPr>
        <w:lastRenderedPageBreak/>
        <w:t>коллекцию</w:t>
      </w:r>
      <w:r w:rsidRPr="00381B4A">
        <w:rPr>
          <w:b/>
        </w:rPr>
        <w:t>,</w:t>
      </w:r>
      <w:r w:rsidRPr="00381B4A">
        <w:t xml:space="preserve"> кроме того как победителю этого конкурса ей была представлена возможность пр</w:t>
      </w:r>
      <w:r w:rsidRPr="00381B4A">
        <w:t>о</w:t>
      </w:r>
      <w:r w:rsidRPr="00381B4A">
        <w:t>демонстрировать модели на закрытии олимпиады в Национальном драматическом театре им. П.В. Кучияка. </w:t>
      </w:r>
    </w:p>
    <w:p w:rsidR="00640350" w:rsidRPr="00381B4A" w:rsidRDefault="00640350" w:rsidP="00381B4A">
      <w:pPr>
        <w:pStyle w:val="a5"/>
        <w:widowControl w:val="0"/>
        <w:spacing w:before="0" w:beforeAutospacing="0" w:after="0" w:afterAutospacing="0" w:line="276" w:lineRule="auto"/>
        <w:ind w:firstLine="709"/>
        <w:jc w:val="both"/>
      </w:pPr>
      <w:r w:rsidRPr="00381B4A">
        <w:t>Обращаю внимание на важность не только владения нашими студентами-конкурсантами профессиональными знаниями и умениями, но личностные качества (стрессоустойчивость, сп</w:t>
      </w:r>
      <w:r w:rsidRPr="00381B4A">
        <w:t>о</w:t>
      </w:r>
      <w:r w:rsidRPr="00381B4A">
        <w:t>собность концентрации и т.д.), уровень смотивированности на победу, любовь у профессии. В связи с этим необходимо усилить участие педагога-психолога в команде по подготовке учас</w:t>
      </w:r>
      <w:r w:rsidRPr="00381B4A">
        <w:t>т</w:t>
      </w:r>
      <w:r w:rsidRPr="00381B4A">
        <w:t>ника конкурса.</w:t>
      </w: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прошлом учебном году творческие работы наших студентов участвовали в выставках научного и технического творчества, инициатором которых выступило министерство образов</w:t>
      </w:r>
      <w:r w:rsidRPr="00381B4A">
        <w:rPr>
          <w:rFonts w:ascii="Times New Roman" w:hAnsi="Times New Roman" w:cs="Times New Roman"/>
          <w:sz w:val="24"/>
          <w:szCs w:val="24"/>
        </w:rPr>
        <w:t>а</w:t>
      </w:r>
      <w:r w:rsidRPr="00381B4A">
        <w:rPr>
          <w:rFonts w:ascii="Times New Roman" w:hAnsi="Times New Roman" w:cs="Times New Roman"/>
          <w:sz w:val="24"/>
          <w:szCs w:val="24"/>
        </w:rPr>
        <w:t>ния Оренбургской области.</w:t>
      </w: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b/>
          <w:sz w:val="24"/>
          <w:szCs w:val="24"/>
        </w:rPr>
        <w:t>22 августа 2017 г.</w:t>
      </w:r>
      <w:r w:rsidRPr="00381B4A">
        <w:rPr>
          <w:rFonts w:ascii="Times New Roman" w:hAnsi="Times New Roman" w:cs="Times New Roman"/>
          <w:sz w:val="24"/>
          <w:szCs w:val="24"/>
        </w:rPr>
        <w:t xml:space="preserve"> в рамках Августовского совещания педагогических работников Оре</w:t>
      </w:r>
      <w:r w:rsidRPr="00381B4A">
        <w:rPr>
          <w:rFonts w:ascii="Times New Roman" w:hAnsi="Times New Roman" w:cs="Times New Roman"/>
          <w:sz w:val="24"/>
          <w:szCs w:val="24"/>
        </w:rPr>
        <w:t>н</w:t>
      </w:r>
      <w:r w:rsidRPr="00381B4A">
        <w:rPr>
          <w:rFonts w:ascii="Times New Roman" w:hAnsi="Times New Roman" w:cs="Times New Roman"/>
          <w:sz w:val="24"/>
          <w:szCs w:val="24"/>
        </w:rPr>
        <w:t>бургской области колледж принял участие в выставке научно-технического творчества орган</w:t>
      </w:r>
      <w:r w:rsidRPr="00381B4A">
        <w:rPr>
          <w:rFonts w:ascii="Times New Roman" w:hAnsi="Times New Roman" w:cs="Times New Roman"/>
          <w:sz w:val="24"/>
          <w:szCs w:val="24"/>
        </w:rPr>
        <w:t>и</w:t>
      </w:r>
      <w:r w:rsidRPr="00381B4A">
        <w:rPr>
          <w:rFonts w:ascii="Times New Roman" w:hAnsi="Times New Roman" w:cs="Times New Roman"/>
          <w:sz w:val="24"/>
          <w:szCs w:val="24"/>
        </w:rPr>
        <w:t>заций среднего профессионального образования. Среди экспонатов были работы наших студе</w:t>
      </w:r>
      <w:r w:rsidRPr="00381B4A">
        <w:rPr>
          <w:rFonts w:ascii="Times New Roman" w:hAnsi="Times New Roman" w:cs="Times New Roman"/>
          <w:sz w:val="24"/>
          <w:szCs w:val="24"/>
        </w:rPr>
        <w:t>н</w:t>
      </w:r>
      <w:r w:rsidRPr="00381B4A">
        <w:rPr>
          <w:rFonts w:ascii="Times New Roman" w:hAnsi="Times New Roman" w:cs="Times New Roman"/>
          <w:sz w:val="24"/>
          <w:szCs w:val="24"/>
        </w:rPr>
        <w:t>тов, выполненные под руководством педагогов колледжа: авторская коллекция одежды «Т</w:t>
      </w:r>
      <w:r w:rsidRPr="00381B4A">
        <w:rPr>
          <w:rFonts w:ascii="Times New Roman" w:hAnsi="Times New Roman" w:cs="Times New Roman"/>
          <w:sz w:val="24"/>
          <w:szCs w:val="24"/>
        </w:rPr>
        <w:t>а</w:t>
      </w:r>
      <w:r w:rsidRPr="00381B4A">
        <w:rPr>
          <w:rFonts w:ascii="Times New Roman" w:hAnsi="Times New Roman" w:cs="Times New Roman"/>
          <w:sz w:val="24"/>
          <w:szCs w:val="24"/>
        </w:rPr>
        <w:t>мерлан», Дизайн-проект с элементами декоративно-прикладного искусства «Восточная трап</w:t>
      </w:r>
      <w:r w:rsidRPr="00381B4A">
        <w:rPr>
          <w:rFonts w:ascii="Times New Roman" w:hAnsi="Times New Roman" w:cs="Times New Roman"/>
          <w:sz w:val="24"/>
          <w:szCs w:val="24"/>
        </w:rPr>
        <w:t>е</w:t>
      </w:r>
      <w:r w:rsidRPr="00381B4A">
        <w:rPr>
          <w:rFonts w:ascii="Times New Roman" w:hAnsi="Times New Roman" w:cs="Times New Roman"/>
          <w:sz w:val="24"/>
          <w:szCs w:val="24"/>
        </w:rPr>
        <w:t>за», Экземпляры книжных изданий в авторском оформлении «Литературная гостиная», по</w:t>
      </w:r>
      <w:r w:rsidRPr="00381B4A">
        <w:rPr>
          <w:rFonts w:ascii="Times New Roman" w:hAnsi="Times New Roman" w:cs="Times New Roman"/>
          <w:sz w:val="24"/>
          <w:szCs w:val="24"/>
        </w:rPr>
        <w:t>д</w:t>
      </w:r>
      <w:r w:rsidRPr="00381B4A">
        <w:rPr>
          <w:rFonts w:ascii="Times New Roman" w:hAnsi="Times New Roman" w:cs="Times New Roman"/>
          <w:sz w:val="24"/>
          <w:szCs w:val="24"/>
        </w:rPr>
        <w:t>свечники, подставки под цветы и другие декоративные элементы из металла. Наши работы з</w:t>
      </w:r>
      <w:r w:rsidRPr="00381B4A">
        <w:rPr>
          <w:rFonts w:ascii="Times New Roman" w:hAnsi="Times New Roman" w:cs="Times New Roman"/>
          <w:sz w:val="24"/>
          <w:szCs w:val="24"/>
        </w:rPr>
        <w:t>а</w:t>
      </w:r>
      <w:r w:rsidRPr="00381B4A">
        <w:rPr>
          <w:rFonts w:ascii="Times New Roman" w:hAnsi="Times New Roman" w:cs="Times New Roman"/>
          <w:sz w:val="24"/>
          <w:szCs w:val="24"/>
        </w:rPr>
        <w:t>интересовали студентов и преподавателей других учебных заведений. Почетным гостем в</w:t>
      </w:r>
      <w:r w:rsidRPr="00381B4A">
        <w:rPr>
          <w:rFonts w:ascii="Times New Roman" w:hAnsi="Times New Roman" w:cs="Times New Roman"/>
          <w:sz w:val="24"/>
          <w:szCs w:val="24"/>
        </w:rPr>
        <w:t>ы</w:t>
      </w:r>
      <w:r w:rsidRPr="00381B4A">
        <w:rPr>
          <w:rFonts w:ascii="Times New Roman" w:hAnsi="Times New Roman" w:cs="Times New Roman"/>
          <w:sz w:val="24"/>
          <w:szCs w:val="24"/>
        </w:rPr>
        <w:t>ставки стал губернатор Оренбургской области Ю.А. Берг.</w:t>
      </w:r>
    </w:p>
    <w:p w:rsidR="00640350" w:rsidRPr="00381B4A" w:rsidRDefault="00640350" w:rsidP="00381B4A">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В будущем учебном году необходимо наполнить содержание нашей выставки новыми экспонатами. </w:t>
      </w:r>
    </w:p>
    <w:p w:rsidR="00640350" w:rsidRPr="00381B4A" w:rsidRDefault="00640350" w:rsidP="00381B4A">
      <w:pPr>
        <w:spacing w:after="0"/>
        <w:ind w:firstLine="709"/>
        <w:jc w:val="both"/>
        <w:rPr>
          <w:rFonts w:ascii="Times New Roman" w:hAnsi="Times New Roman" w:cs="Times New Roman"/>
          <w:sz w:val="24"/>
          <w:szCs w:val="24"/>
          <w:shd w:val="clear" w:color="auto" w:fill="FFFFFF"/>
        </w:rPr>
      </w:pPr>
      <w:r w:rsidRPr="00381B4A">
        <w:rPr>
          <w:rFonts w:ascii="Times New Roman" w:hAnsi="Times New Roman" w:cs="Times New Roman"/>
          <w:sz w:val="24"/>
          <w:szCs w:val="24"/>
        </w:rPr>
        <w:t>Важным направлением функционирования профессиональной образовательной орган</w:t>
      </w:r>
      <w:r w:rsidRPr="00381B4A">
        <w:rPr>
          <w:rFonts w:ascii="Times New Roman" w:hAnsi="Times New Roman" w:cs="Times New Roman"/>
          <w:sz w:val="24"/>
          <w:szCs w:val="24"/>
        </w:rPr>
        <w:t>и</w:t>
      </w:r>
      <w:r w:rsidRPr="00381B4A">
        <w:rPr>
          <w:rFonts w:ascii="Times New Roman" w:hAnsi="Times New Roman" w:cs="Times New Roman"/>
          <w:sz w:val="24"/>
          <w:szCs w:val="24"/>
        </w:rPr>
        <w:t xml:space="preserve">зации сегодня является участие во внешних независимых оценочных процедурах. Так, в </w:t>
      </w:r>
      <w:r w:rsidRPr="00381B4A">
        <w:rPr>
          <w:rFonts w:ascii="Times New Roman" w:hAnsi="Times New Roman" w:cs="Times New Roman"/>
          <w:b/>
          <w:sz w:val="24"/>
          <w:szCs w:val="24"/>
        </w:rPr>
        <w:t>фе</w:t>
      </w:r>
      <w:r w:rsidRPr="00381B4A">
        <w:rPr>
          <w:rFonts w:ascii="Times New Roman" w:hAnsi="Times New Roman" w:cs="Times New Roman"/>
          <w:b/>
          <w:sz w:val="24"/>
          <w:szCs w:val="24"/>
        </w:rPr>
        <w:t>в</w:t>
      </w:r>
      <w:r w:rsidRPr="00381B4A">
        <w:rPr>
          <w:rFonts w:ascii="Times New Roman" w:hAnsi="Times New Roman" w:cs="Times New Roman"/>
          <w:b/>
          <w:sz w:val="24"/>
          <w:szCs w:val="24"/>
        </w:rPr>
        <w:t xml:space="preserve">рале 2017 года </w:t>
      </w:r>
      <w:r w:rsidRPr="00381B4A">
        <w:rPr>
          <w:rFonts w:ascii="Times New Roman" w:hAnsi="Times New Roman" w:cs="Times New Roman"/>
          <w:sz w:val="24"/>
          <w:szCs w:val="24"/>
        </w:rPr>
        <w:t>выпускники по профессии «Сварщик»</w:t>
      </w:r>
      <w:r w:rsidRPr="00381B4A">
        <w:rPr>
          <w:rFonts w:ascii="Times New Roman" w:hAnsi="Times New Roman" w:cs="Times New Roman"/>
          <w:b/>
          <w:sz w:val="24"/>
          <w:szCs w:val="24"/>
        </w:rPr>
        <w:t xml:space="preserve"> </w:t>
      </w:r>
      <w:r w:rsidRPr="00381B4A">
        <w:rPr>
          <w:rFonts w:ascii="Times New Roman" w:hAnsi="Times New Roman" w:cs="Times New Roman"/>
          <w:sz w:val="24"/>
          <w:szCs w:val="24"/>
        </w:rPr>
        <w:t xml:space="preserve">приняли участие в процедуре </w:t>
      </w:r>
      <w:r w:rsidRPr="00381B4A">
        <w:rPr>
          <w:rFonts w:ascii="Times New Roman" w:hAnsi="Times New Roman" w:cs="Times New Roman"/>
          <w:caps/>
          <w:sz w:val="24"/>
          <w:szCs w:val="24"/>
        </w:rPr>
        <w:t>незав</w:t>
      </w:r>
      <w:r w:rsidRPr="00381B4A">
        <w:rPr>
          <w:rFonts w:ascii="Times New Roman" w:hAnsi="Times New Roman" w:cs="Times New Roman"/>
          <w:caps/>
          <w:sz w:val="24"/>
          <w:szCs w:val="24"/>
        </w:rPr>
        <w:t>и</w:t>
      </w:r>
      <w:r w:rsidRPr="00381B4A">
        <w:rPr>
          <w:rFonts w:ascii="Times New Roman" w:hAnsi="Times New Roman" w:cs="Times New Roman"/>
          <w:caps/>
          <w:sz w:val="24"/>
          <w:szCs w:val="24"/>
        </w:rPr>
        <w:t>симой оценки квалификации</w:t>
      </w:r>
      <w:r w:rsidRPr="00381B4A">
        <w:rPr>
          <w:rFonts w:ascii="Times New Roman" w:hAnsi="Times New Roman" w:cs="Times New Roman"/>
          <w:sz w:val="24"/>
          <w:szCs w:val="24"/>
        </w:rPr>
        <w:t xml:space="preserve">, организатором которой выступил </w:t>
      </w:r>
      <w:r w:rsidRPr="00381B4A">
        <w:rPr>
          <w:rFonts w:ascii="Times New Roman" w:hAnsi="Times New Roman" w:cs="Times New Roman"/>
          <w:sz w:val="24"/>
          <w:szCs w:val="24"/>
          <w:shd w:val="clear" w:color="auto" w:fill="FFFFFF"/>
        </w:rPr>
        <w:t xml:space="preserve">координационный центр по развитию и независимой оценке профессиональных квалификаций в Оренбургской области при ОСПП </w:t>
      </w:r>
      <w:proofErr w:type="gramStart"/>
      <w:r w:rsidRPr="00381B4A">
        <w:rPr>
          <w:rFonts w:ascii="Times New Roman" w:hAnsi="Times New Roman" w:cs="Times New Roman"/>
          <w:sz w:val="24"/>
          <w:szCs w:val="24"/>
          <w:shd w:val="clear" w:color="auto" w:fill="FFFFFF"/>
        </w:rPr>
        <w:t>и ООО</w:t>
      </w:r>
      <w:proofErr w:type="gramEnd"/>
      <w:r w:rsidRPr="00381B4A">
        <w:rPr>
          <w:rFonts w:ascii="Times New Roman" w:hAnsi="Times New Roman" w:cs="Times New Roman"/>
          <w:sz w:val="24"/>
          <w:szCs w:val="24"/>
          <w:shd w:val="clear" w:color="auto" w:fill="FFFFFF"/>
        </w:rPr>
        <w:t xml:space="preserve"> «Накс-Оренбург». </w:t>
      </w:r>
    </w:p>
    <w:p w:rsidR="00640350" w:rsidRPr="00381B4A" w:rsidRDefault="00640350" w:rsidP="00381B4A">
      <w:pPr>
        <w:pStyle w:val="a8"/>
        <w:shd w:val="clear" w:color="auto" w:fill="FFFFFF"/>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Требования независимости оценивания тесно связаны с реализацией образовательных стандартов по ТОП-50. В связи с этим необходимо продолжить работу в данном направлении.</w:t>
      </w:r>
    </w:p>
    <w:p w:rsidR="00640350" w:rsidRPr="00381B4A" w:rsidRDefault="00640350" w:rsidP="00381B4A">
      <w:pPr>
        <w:spacing w:after="0"/>
        <w:ind w:firstLine="709"/>
        <w:jc w:val="both"/>
        <w:rPr>
          <w:rFonts w:ascii="Times New Roman" w:hAnsi="Times New Roman" w:cs="Times New Roman"/>
          <w:sz w:val="24"/>
          <w:szCs w:val="24"/>
        </w:rPr>
      </w:pPr>
    </w:p>
    <w:p w:rsidR="00640350" w:rsidRPr="00381B4A" w:rsidRDefault="00640350" w:rsidP="00381B4A">
      <w:pPr>
        <w:tabs>
          <w:tab w:val="left" w:pos="993"/>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Таким образом, по формулам расчёта показателей эффективность учебно-производственного процесса является достаточной, а по ряду показателей - высокой. </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В будущем учебном году </w:t>
      </w:r>
      <w:r w:rsidRPr="00381B4A">
        <w:rPr>
          <w:rFonts w:ascii="Times New Roman" w:hAnsi="Times New Roman" w:cs="Times New Roman"/>
          <w:b/>
          <w:sz w:val="24"/>
          <w:szCs w:val="24"/>
        </w:rPr>
        <w:t>важными направлениями учебно-производственной раб</w:t>
      </w:r>
      <w:r w:rsidRPr="00381B4A">
        <w:rPr>
          <w:rFonts w:ascii="Times New Roman" w:hAnsi="Times New Roman" w:cs="Times New Roman"/>
          <w:b/>
          <w:sz w:val="24"/>
          <w:szCs w:val="24"/>
        </w:rPr>
        <w:t>о</w:t>
      </w:r>
      <w:r w:rsidRPr="00381B4A">
        <w:rPr>
          <w:rFonts w:ascii="Times New Roman" w:hAnsi="Times New Roman" w:cs="Times New Roman"/>
          <w:b/>
          <w:sz w:val="24"/>
          <w:szCs w:val="24"/>
        </w:rPr>
        <w:t>ты</w:t>
      </w:r>
      <w:r w:rsidRPr="00381B4A">
        <w:rPr>
          <w:rFonts w:ascii="Times New Roman" w:hAnsi="Times New Roman" w:cs="Times New Roman"/>
          <w:sz w:val="24"/>
          <w:szCs w:val="24"/>
        </w:rPr>
        <w:t xml:space="preserve"> являются: </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xml:space="preserve">- развитие базового учебного центра по сварочным технологиям, открытие </w:t>
      </w:r>
      <w:proofErr w:type="gramStart"/>
      <w:r w:rsidRPr="00381B4A">
        <w:rPr>
          <w:rFonts w:ascii="Times New Roman" w:hAnsi="Times New Roman" w:cs="Times New Roman"/>
          <w:sz w:val="24"/>
          <w:szCs w:val="24"/>
        </w:rPr>
        <w:t>новых</w:t>
      </w:r>
      <w:proofErr w:type="gramEnd"/>
      <w:r w:rsidRPr="00381B4A">
        <w:rPr>
          <w:rFonts w:ascii="Times New Roman" w:hAnsi="Times New Roman" w:cs="Times New Roman"/>
          <w:sz w:val="24"/>
          <w:szCs w:val="24"/>
        </w:rPr>
        <w:t xml:space="preserve"> по другим направлениям подготовки;</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совершенствование форм организации практик, содержания экзаменов квалификац</w:t>
      </w:r>
      <w:r w:rsidRPr="00381B4A">
        <w:rPr>
          <w:rFonts w:ascii="Times New Roman" w:hAnsi="Times New Roman" w:cs="Times New Roman"/>
          <w:sz w:val="24"/>
          <w:szCs w:val="24"/>
        </w:rPr>
        <w:t>и</w:t>
      </w:r>
      <w:r w:rsidRPr="00381B4A">
        <w:rPr>
          <w:rFonts w:ascii="Times New Roman" w:hAnsi="Times New Roman" w:cs="Times New Roman"/>
          <w:sz w:val="24"/>
          <w:szCs w:val="24"/>
        </w:rPr>
        <w:t>онных, конкурсов профессионального мастерства с учетом профессиональных стандартов, тр</w:t>
      </w:r>
      <w:r w:rsidRPr="00381B4A">
        <w:rPr>
          <w:rFonts w:ascii="Times New Roman" w:hAnsi="Times New Roman" w:cs="Times New Roman"/>
          <w:sz w:val="24"/>
          <w:szCs w:val="24"/>
        </w:rPr>
        <w:t>е</w:t>
      </w:r>
      <w:r w:rsidRPr="00381B4A">
        <w:rPr>
          <w:rFonts w:ascii="Times New Roman" w:hAnsi="Times New Roman" w:cs="Times New Roman"/>
          <w:sz w:val="24"/>
          <w:szCs w:val="24"/>
        </w:rPr>
        <w:t xml:space="preserve">бований </w:t>
      </w:r>
      <w:r w:rsidRPr="00381B4A">
        <w:rPr>
          <w:rFonts w:ascii="Times New Roman" w:hAnsi="Times New Roman" w:cs="Times New Roman"/>
          <w:sz w:val="24"/>
          <w:szCs w:val="24"/>
          <w:lang w:val="en-US"/>
        </w:rPr>
        <w:t>WSR</w:t>
      </w:r>
      <w:r w:rsidRPr="00381B4A">
        <w:rPr>
          <w:rFonts w:ascii="Times New Roman" w:hAnsi="Times New Roman" w:cs="Times New Roman"/>
          <w:sz w:val="24"/>
          <w:szCs w:val="24"/>
        </w:rPr>
        <w:t>;</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дальнейшее участие в процедуре независимой оценки квалификации выпускников;</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участие в расширении перечня дополнительных образовательных услуг населению;</w:t>
      </w:r>
    </w:p>
    <w:p w:rsidR="00640350" w:rsidRPr="00381B4A" w:rsidRDefault="00640350" w:rsidP="00381B4A">
      <w:pPr>
        <w:tabs>
          <w:tab w:val="left" w:pos="993"/>
          <w:tab w:val="left" w:pos="1080"/>
        </w:tabs>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 всесторонняя подготовка к конкурсам профессионального мастерства (кроме профе</w:t>
      </w:r>
      <w:r w:rsidRPr="00381B4A">
        <w:rPr>
          <w:rFonts w:ascii="Times New Roman" w:hAnsi="Times New Roman" w:cs="Times New Roman"/>
          <w:sz w:val="24"/>
          <w:szCs w:val="24"/>
        </w:rPr>
        <w:t>с</w:t>
      </w:r>
      <w:r w:rsidRPr="00381B4A">
        <w:rPr>
          <w:rFonts w:ascii="Times New Roman" w:hAnsi="Times New Roman" w:cs="Times New Roman"/>
          <w:sz w:val="24"/>
          <w:szCs w:val="24"/>
        </w:rPr>
        <w:t>сиональной подготовки конкурсанта, необходимо включить в программу подготовки и педаг</w:t>
      </w:r>
      <w:r w:rsidRPr="00381B4A">
        <w:rPr>
          <w:rFonts w:ascii="Times New Roman" w:hAnsi="Times New Roman" w:cs="Times New Roman"/>
          <w:sz w:val="24"/>
          <w:szCs w:val="24"/>
        </w:rPr>
        <w:t>о</w:t>
      </w:r>
      <w:r w:rsidRPr="00381B4A">
        <w:rPr>
          <w:rFonts w:ascii="Times New Roman" w:hAnsi="Times New Roman" w:cs="Times New Roman"/>
          <w:sz w:val="24"/>
          <w:szCs w:val="24"/>
        </w:rPr>
        <w:t>га-психолога).</w:t>
      </w:r>
    </w:p>
    <w:p w:rsidR="00640350" w:rsidRPr="00381B4A" w:rsidRDefault="00640350" w:rsidP="00381B4A">
      <w:pPr>
        <w:tabs>
          <w:tab w:val="left" w:pos="993"/>
          <w:tab w:val="left" w:pos="1080"/>
        </w:tabs>
        <w:spacing w:after="0"/>
        <w:ind w:firstLine="709"/>
        <w:jc w:val="both"/>
        <w:rPr>
          <w:sz w:val="24"/>
          <w:szCs w:val="24"/>
        </w:rPr>
      </w:pPr>
    </w:p>
    <w:p w:rsidR="004F2D8F" w:rsidRPr="00381B4A" w:rsidRDefault="00640350" w:rsidP="00381B4A">
      <w:pPr>
        <w:spacing w:after="0"/>
        <w:ind w:firstLine="567"/>
        <w:jc w:val="center"/>
        <w:rPr>
          <w:b/>
          <w:i/>
          <w:sz w:val="24"/>
          <w:szCs w:val="24"/>
        </w:rPr>
      </w:pPr>
      <w:r w:rsidRPr="00381B4A">
        <w:rPr>
          <w:rFonts w:ascii="Georgia" w:hAnsi="Georgia"/>
          <w:b/>
          <w:sz w:val="24"/>
          <w:szCs w:val="24"/>
        </w:rPr>
        <w:t xml:space="preserve">Анализ результатов приема на </w:t>
      </w:r>
      <w:proofErr w:type="gramStart"/>
      <w:r w:rsidRPr="00381B4A">
        <w:rPr>
          <w:rFonts w:ascii="Georgia" w:hAnsi="Georgia"/>
          <w:b/>
          <w:sz w:val="24"/>
          <w:szCs w:val="24"/>
        </w:rPr>
        <w:t>обучение по программам</w:t>
      </w:r>
      <w:proofErr w:type="gramEnd"/>
      <w:r w:rsidRPr="00381B4A">
        <w:rPr>
          <w:rFonts w:ascii="Georgia" w:hAnsi="Georgia"/>
          <w:b/>
          <w:sz w:val="24"/>
          <w:szCs w:val="24"/>
        </w:rPr>
        <w:t xml:space="preserve"> ПКРС и ППСЗ</w:t>
      </w:r>
    </w:p>
    <w:p w:rsidR="004F2D8F" w:rsidRPr="00381B4A" w:rsidRDefault="00640350" w:rsidP="00381B4A">
      <w:pPr>
        <w:spacing w:after="0"/>
        <w:jc w:val="right"/>
        <w:rPr>
          <w:rFonts w:ascii="Times New Roman" w:hAnsi="Times New Roman"/>
          <w:i/>
          <w:sz w:val="24"/>
          <w:szCs w:val="24"/>
        </w:rPr>
      </w:pPr>
      <w:r w:rsidRPr="00381B4A">
        <w:rPr>
          <w:rFonts w:ascii="Times New Roman" w:hAnsi="Times New Roman"/>
          <w:i/>
          <w:sz w:val="24"/>
          <w:szCs w:val="24"/>
        </w:rPr>
        <w:t>Лохачева О.Г</w:t>
      </w:r>
      <w:r w:rsidR="004F2D8F" w:rsidRPr="00381B4A">
        <w:rPr>
          <w:rFonts w:ascii="Times New Roman" w:hAnsi="Times New Roman"/>
          <w:i/>
          <w:sz w:val="24"/>
          <w:szCs w:val="24"/>
        </w:rPr>
        <w:t>.</w:t>
      </w:r>
      <w:r w:rsidR="00381B4A">
        <w:rPr>
          <w:rFonts w:ascii="Times New Roman" w:hAnsi="Times New Roman"/>
          <w:i/>
          <w:sz w:val="24"/>
          <w:szCs w:val="24"/>
        </w:rPr>
        <w:t>,</w:t>
      </w:r>
    </w:p>
    <w:p w:rsidR="004F2D8F" w:rsidRPr="00381B4A" w:rsidRDefault="00381B4A" w:rsidP="00381B4A">
      <w:pPr>
        <w:spacing w:after="0"/>
        <w:jc w:val="right"/>
        <w:rPr>
          <w:rFonts w:ascii="Times New Roman" w:hAnsi="Times New Roman"/>
          <w:i/>
          <w:sz w:val="24"/>
          <w:szCs w:val="24"/>
        </w:rPr>
      </w:pPr>
      <w:r w:rsidRPr="00381B4A">
        <w:rPr>
          <w:rFonts w:ascii="Times New Roman" w:hAnsi="Times New Roman"/>
          <w:i/>
          <w:sz w:val="24"/>
          <w:szCs w:val="24"/>
        </w:rPr>
        <w:t>о</w:t>
      </w:r>
      <w:r w:rsidR="00640350" w:rsidRPr="00381B4A">
        <w:rPr>
          <w:rFonts w:ascii="Times New Roman" w:hAnsi="Times New Roman"/>
          <w:i/>
          <w:sz w:val="24"/>
          <w:szCs w:val="24"/>
        </w:rPr>
        <w:t>тветственный секретарь приемной комиссии</w:t>
      </w:r>
    </w:p>
    <w:p w:rsidR="009C3349" w:rsidRPr="00381B4A" w:rsidRDefault="009C3349" w:rsidP="00381B4A">
      <w:pPr>
        <w:spacing w:after="0"/>
        <w:ind w:firstLine="709"/>
        <w:jc w:val="right"/>
        <w:rPr>
          <w:rFonts w:ascii="Times New Roman" w:eastAsia="Times New Roman" w:hAnsi="Times New Roman" w:cs="Times New Roman"/>
          <w:bCs/>
          <w:i/>
          <w:sz w:val="24"/>
          <w:szCs w:val="24"/>
          <w:lang w:eastAsia="ru-RU"/>
        </w:rPr>
      </w:pP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lastRenderedPageBreak/>
        <w:t>Работа приемной комиссии была организована в соответствии с Порядком приема гра</w:t>
      </w:r>
      <w:r w:rsidRPr="00381B4A">
        <w:rPr>
          <w:rFonts w:ascii="Times New Roman" w:hAnsi="Times New Roman" w:cs="Times New Roman"/>
          <w:sz w:val="24"/>
          <w:szCs w:val="24"/>
        </w:rPr>
        <w:t>ж</w:t>
      </w:r>
      <w:r w:rsidRPr="00381B4A">
        <w:rPr>
          <w:rFonts w:ascii="Times New Roman" w:hAnsi="Times New Roman" w:cs="Times New Roman"/>
          <w:sz w:val="24"/>
          <w:szCs w:val="24"/>
        </w:rPr>
        <w:t>дан в государственные образовательные учреждения среднего профессионального образования, утвержденного приказом Минобрнауки РФ в 2014 году, на основе которого были разработаны Правила приема в ГАПОУ  «Оренбургский государственный колледж».</w:t>
      </w: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Прием абитуриентов в 2017 году осуществлялся на базе основного общего образования.</w:t>
      </w: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 xml:space="preserve">На базе 9 классов производился набор на специальности очной формы </w:t>
      </w:r>
      <w:proofErr w:type="gramStart"/>
      <w:r w:rsidRPr="00381B4A">
        <w:rPr>
          <w:rFonts w:ascii="Times New Roman" w:hAnsi="Times New Roman" w:cs="Times New Roman"/>
          <w:sz w:val="24"/>
          <w:szCs w:val="24"/>
        </w:rPr>
        <w:t>обучения по пр</w:t>
      </w:r>
      <w:r w:rsidRPr="00381B4A">
        <w:rPr>
          <w:rFonts w:ascii="Times New Roman" w:hAnsi="Times New Roman" w:cs="Times New Roman"/>
          <w:sz w:val="24"/>
          <w:szCs w:val="24"/>
        </w:rPr>
        <w:t>о</w:t>
      </w:r>
      <w:r w:rsidRPr="00381B4A">
        <w:rPr>
          <w:rFonts w:ascii="Times New Roman" w:hAnsi="Times New Roman" w:cs="Times New Roman"/>
          <w:sz w:val="24"/>
          <w:szCs w:val="24"/>
        </w:rPr>
        <w:t>граммам</w:t>
      </w:r>
      <w:proofErr w:type="gramEnd"/>
      <w:r w:rsidRPr="00381B4A">
        <w:rPr>
          <w:rFonts w:ascii="Times New Roman" w:hAnsi="Times New Roman" w:cs="Times New Roman"/>
          <w:sz w:val="24"/>
          <w:szCs w:val="24"/>
        </w:rPr>
        <w:t xml:space="preserve"> подготовки специалистов среднего звена за счет средств областного бюджета:</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Дизайн (реклама)</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Дизайн (конструирование, моделирование и технология швейных изделий)</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Дизайн (полиграфическое производство)</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Технология продукции общественного питания</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Организация обслуживания в общественном питании</w:t>
      </w:r>
    </w:p>
    <w:p w:rsidR="00640350" w:rsidRPr="00381B4A" w:rsidRDefault="00640350" w:rsidP="00381B4A">
      <w:pPr>
        <w:numPr>
          <w:ilvl w:val="0"/>
          <w:numId w:val="4"/>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Технология хлеба, кондитерских и макаронных изделий</w:t>
      </w:r>
    </w:p>
    <w:p w:rsidR="00640350" w:rsidRPr="00381B4A" w:rsidRDefault="00640350" w:rsidP="00381B4A">
      <w:pPr>
        <w:tabs>
          <w:tab w:val="left" w:pos="1080"/>
        </w:tabs>
        <w:spacing w:after="0"/>
        <w:jc w:val="both"/>
        <w:rPr>
          <w:rFonts w:ascii="Times New Roman" w:hAnsi="Times New Roman" w:cs="Times New Roman"/>
          <w:sz w:val="24"/>
          <w:szCs w:val="24"/>
        </w:rPr>
      </w:pPr>
      <w:r w:rsidRPr="00381B4A">
        <w:rPr>
          <w:rFonts w:ascii="Times New Roman" w:hAnsi="Times New Roman" w:cs="Times New Roman"/>
          <w:sz w:val="24"/>
          <w:szCs w:val="24"/>
        </w:rPr>
        <w:t xml:space="preserve">И на профессии очной формы </w:t>
      </w:r>
      <w:proofErr w:type="gramStart"/>
      <w:r w:rsidRPr="00381B4A">
        <w:rPr>
          <w:rFonts w:ascii="Times New Roman" w:hAnsi="Times New Roman" w:cs="Times New Roman"/>
          <w:sz w:val="24"/>
          <w:szCs w:val="24"/>
        </w:rPr>
        <w:t>обучения по программам</w:t>
      </w:r>
      <w:proofErr w:type="gramEnd"/>
      <w:r w:rsidRPr="00381B4A">
        <w:rPr>
          <w:rFonts w:ascii="Times New Roman" w:hAnsi="Times New Roman" w:cs="Times New Roman"/>
          <w:sz w:val="24"/>
          <w:szCs w:val="24"/>
        </w:rPr>
        <w:t xml:space="preserve"> подготовки квалифицированных раб</w:t>
      </w:r>
      <w:r w:rsidRPr="00381B4A">
        <w:rPr>
          <w:rFonts w:ascii="Times New Roman" w:hAnsi="Times New Roman" w:cs="Times New Roman"/>
          <w:sz w:val="24"/>
          <w:szCs w:val="24"/>
        </w:rPr>
        <w:t>о</w:t>
      </w:r>
      <w:r w:rsidRPr="00381B4A">
        <w:rPr>
          <w:rFonts w:ascii="Times New Roman" w:hAnsi="Times New Roman" w:cs="Times New Roman"/>
          <w:sz w:val="24"/>
          <w:szCs w:val="24"/>
        </w:rPr>
        <w:t>чих и служащих за счет средств областного бюджета:</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Лаборант по контролю качества сырья, реактивов, промежуточных продуктов, гот</w:t>
      </w:r>
      <w:r w:rsidRPr="00381B4A">
        <w:rPr>
          <w:rFonts w:ascii="Times New Roman" w:hAnsi="Times New Roman" w:cs="Times New Roman"/>
          <w:sz w:val="24"/>
          <w:szCs w:val="24"/>
        </w:rPr>
        <w:t>о</w:t>
      </w:r>
      <w:r w:rsidRPr="00381B4A">
        <w:rPr>
          <w:rFonts w:ascii="Times New Roman" w:hAnsi="Times New Roman" w:cs="Times New Roman"/>
          <w:sz w:val="24"/>
          <w:szCs w:val="24"/>
        </w:rPr>
        <w:t>вой продукции, отходов производства (по отраслям)</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Оператор нефтепереработки</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Электромонтер по ремонту и обслуживанию электрооборудования (по отраслям)</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Мастер контрольно-измерительных приборов и автоматики</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Сварщик (ручной и частично механизированной сварки (наплавки))</w:t>
      </w:r>
    </w:p>
    <w:p w:rsidR="00640350" w:rsidRPr="00381B4A" w:rsidRDefault="00640350" w:rsidP="00381B4A">
      <w:pPr>
        <w:numPr>
          <w:ilvl w:val="0"/>
          <w:numId w:val="6"/>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Повар, кондитер</w:t>
      </w:r>
    </w:p>
    <w:p w:rsidR="00640350" w:rsidRPr="00381B4A" w:rsidRDefault="00640350" w:rsidP="00381B4A">
      <w:pPr>
        <w:tabs>
          <w:tab w:val="left" w:pos="1080"/>
        </w:tabs>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 xml:space="preserve">Кроме того, производился набор на очную форму </w:t>
      </w:r>
      <w:proofErr w:type="gramStart"/>
      <w:r w:rsidRPr="00381B4A">
        <w:rPr>
          <w:rFonts w:ascii="Times New Roman" w:hAnsi="Times New Roman" w:cs="Times New Roman"/>
          <w:sz w:val="24"/>
          <w:szCs w:val="24"/>
        </w:rPr>
        <w:t>обучения по программам</w:t>
      </w:r>
      <w:proofErr w:type="gramEnd"/>
      <w:r w:rsidRPr="00381B4A">
        <w:rPr>
          <w:rFonts w:ascii="Times New Roman" w:hAnsi="Times New Roman" w:cs="Times New Roman"/>
          <w:sz w:val="24"/>
          <w:szCs w:val="24"/>
        </w:rPr>
        <w:t xml:space="preserve"> подготовки специалистов среднего звена и программам подготовки квалифицированных рабочих и служ</w:t>
      </w:r>
      <w:r w:rsidRPr="00381B4A">
        <w:rPr>
          <w:rFonts w:ascii="Times New Roman" w:hAnsi="Times New Roman" w:cs="Times New Roman"/>
          <w:sz w:val="24"/>
          <w:szCs w:val="24"/>
        </w:rPr>
        <w:t>а</w:t>
      </w:r>
      <w:r w:rsidRPr="00381B4A">
        <w:rPr>
          <w:rFonts w:ascii="Times New Roman" w:hAnsi="Times New Roman" w:cs="Times New Roman"/>
          <w:sz w:val="24"/>
          <w:szCs w:val="24"/>
        </w:rPr>
        <w:t>щих  по договорам об оказании платных образовательных услуг на следующие специальности и профессии:</w:t>
      </w:r>
    </w:p>
    <w:p w:rsidR="00640350" w:rsidRPr="00381B4A" w:rsidRDefault="00640350" w:rsidP="00381B4A">
      <w:pPr>
        <w:numPr>
          <w:ilvl w:val="0"/>
          <w:numId w:val="7"/>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Технология продукции общественного питания</w:t>
      </w:r>
    </w:p>
    <w:p w:rsidR="00640350" w:rsidRPr="00381B4A" w:rsidRDefault="00640350" w:rsidP="00381B4A">
      <w:pPr>
        <w:numPr>
          <w:ilvl w:val="0"/>
          <w:numId w:val="7"/>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Переработка нефти и газа</w:t>
      </w:r>
    </w:p>
    <w:p w:rsidR="00640350" w:rsidRPr="00381B4A" w:rsidRDefault="00640350" w:rsidP="00381B4A">
      <w:pPr>
        <w:numPr>
          <w:ilvl w:val="0"/>
          <w:numId w:val="7"/>
        </w:numPr>
        <w:tabs>
          <w:tab w:val="left" w:pos="1080"/>
        </w:tabs>
        <w:spacing w:after="0"/>
        <w:ind w:left="0" w:firstLine="709"/>
        <w:jc w:val="both"/>
        <w:rPr>
          <w:rFonts w:ascii="Times New Roman" w:hAnsi="Times New Roman" w:cs="Times New Roman"/>
          <w:sz w:val="24"/>
          <w:szCs w:val="24"/>
        </w:rPr>
      </w:pPr>
      <w:r w:rsidRPr="00381B4A">
        <w:rPr>
          <w:rFonts w:ascii="Times New Roman" w:hAnsi="Times New Roman" w:cs="Times New Roman"/>
          <w:sz w:val="24"/>
          <w:szCs w:val="24"/>
        </w:rPr>
        <w:t>Повар, кондитер</w:t>
      </w:r>
    </w:p>
    <w:p w:rsidR="00640350" w:rsidRPr="00381B4A" w:rsidRDefault="00640350" w:rsidP="00381B4A">
      <w:pPr>
        <w:tabs>
          <w:tab w:val="left" w:pos="1080"/>
        </w:tabs>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 xml:space="preserve">Для работы приемной комиссии была собрана вся необходимая нормативно-правовая документация: лицензия на </w:t>
      </w:r>
      <w:proofErr w:type="gramStart"/>
      <w:r w:rsidRPr="00381B4A">
        <w:rPr>
          <w:rFonts w:ascii="Times New Roman" w:hAnsi="Times New Roman" w:cs="Times New Roman"/>
          <w:sz w:val="24"/>
          <w:szCs w:val="24"/>
        </w:rPr>
        <w:t>право ведения</w:t>
      </w:r>
      <w:proofErr w:type="gramEnd"/>
      <w:r w:rsidRPr="00381B4A">
        <w:rPr>
          <w:rFonts w:ascii="Times New Roman" w:hAnsi="Times New Roman" w:cs="Times New Roman"/>
          <w:sz w:val="24"/>
          <w:szCs w:val="24"/>
        </w:rPr>
        <w:t xml:space="preserve"> образовательной деятельности, свидетельство о г</w:t>
      </w:r>
      <w:r w:rsidRPr="00381B4A">
        <w:rPr>
          <w:rFonts w:ascii="Times New Roman" w:hAnsi="Times New Roman" w:cs="Times New Roman"/>
          <w:sz w:val="24"/>
          <w:szCs w:val="24"/>
        </w:rPr>
        <w:t>о</w:t>
      </w:r>
      <w:r w:rsidRPr="00381B4A">
        <w:rPr>
          <w:rFonts w:ascii="Times New Roman" w:hAnsi="Times New Roman" w:cs="Times New Roman"/>
          <w:sz w:val="24"/>
          <w:szCs w:val="24"/>
        </w:rPr>
        <w:t>сударственной аккредитации, Устав колледжа, Правила приема, план набора, информационные папки, материалы по специальностям. Оформлены аудитории для осуществления набора абит</w:t>
      </w:r>
      <w:r w:rsidRPr="00381B4A">
        <w:rPr>
          <w:rFonts w:ascii="Times New Roman" w:hAnsi="Times New Roman" w:cs="Times New Roman"/>
          <w:sz w:val="24"/>
          <w:szCs w:val="24"/>
        </w:rPr>
        <w:t>у</w:t>
      </w:r>
      <w:r w:rsidRPr="00381B4A">
        <w:rPr>
          <w:rFonts w:ascii="Times New Roman" w:hAnsi="Times New Roman" w:cs="Times New Roman"/>
          <w:sz w:val="24"/>
          <w:szCs w:val="24"/>
        </w:rPr>
        <w:t>риентов; создана экзаменационная и аппеляционная комиссии.</w:t>
      </w:r>
    </w:p>
    <w:p w:rsidR="00640350" w:rsidRPr="00381B4A" w:rsidRDefault="00640350" w:rsidP="00381B4A">
      <w:pPr>
        <w:tabs>
          <w:tab w:val="left" w:pos="1080"/>
        </w:tabs>
        <w:spacing w:after="0"/>
        <w:ind w:firstLine="720"/>
        <w:jc w:val="both"/>
        <w:rPr>
          <w:rFonts w:ascii="Times New Roman" w:hAnsi="Times New Roman" w:cs="Times New Roman"/>
          <w:sz w:val="24"/>
          <w:szCs w:val="24"/>
        </w:rPr>
      </w:pPr>
      <w:proofErr w:type="gramStart"/>
      <w:r w:rsidRPr="00381B4A">
        <w:rPr>
          <w:rFonts w:ascii="Times New Roman" w:hAnsi="Times New Roman" w:cs="Times New Roman"/>
          <w:sz w:val="24"/>
          <w:szCs w:val="24"/>
        </w:rPr>
        <w:t>Прием документов от поступающих осуществлялся в период с 15 июня по 19 августа.</w:t>
      </w:r>
      <w:proofErr w:type="gramEnd"/>
      <w:r w:rsidRPr="00381B4A">
        <w:rPr>
          <w:rFonts w:ascii="Times New Roman" w:hAnsi="Times New Roman" w:cs="Times New Roman"/>
          <w:sz w:val="24"/>
          <w:szCs w:val="24"/>
        </w:rPr>
        <w:t xml:space="preserve"> Общее количество поданных заявлений – </w:t>
      </w:r>
      <w:r w:rsidRPr="00381B4A">
        <w:rPr>
          <w:rFonts w:ascii="Times New Roman" w:hAnsi="Times New Roman" w:cs="Times New Roman"/>
          <w:b/>
          <w:sz w:val="24"/>
          <w:szCs w:val="24"/>
        </w:rPr>
        <w:t>647</w:t>
      </w:r>
      <w:r w:rsidRPr="00381B4A">
        <w:rPr>
          <w:rFonts w:ascii="Times New Roman" w:hAnsi="Times New Roman" w:cs="Times New Roman"/>
          <w:sz w:val="24"/>
          <w:szCs w:val="24"/>
        </w:rPr>
        <w:t>.</w:t>
      </w: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Степень популярности специальностей  среди поступающих на базе 9 классов отражена следующими цифрами: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1559"/>
        <w:gridCol w:w="2268"/>
      </w:tblGrid>
      <w:tr w:rsidR="00640350" w:rsidRPr="00381B4A" w:rsidTr="00381B4A">
        <w:tc>
          <w:tcPr>
            <w:tcW w:w="6096" w:type="dxa"/>
          </w:tcPr>
          <w:p w:rsidR="00640350" w:rsidRPr="00381B4A" w:rsidRDefault="00640350" w:rsidP="00381B4A">
            <w:pPr>
              <w:spacing w:after="0"/>
              <w:jc w:val="center"/>
              <w:rPr>
                <w:rFonts w:ascii="Times New Roman" w:hAnsi="Times New Roman" w:cs="Times New Roman"/>
                <w:sz w:val="20"/>
                <w:szCs w:val="24"/>
              </w:rPr>
            </w:pPr>
            <w:r w:rsidRPr="00381B4A">
              <w:rPr>
                <w:rFonts w:ascii="Times New Roman" w:hAnsi="Times New Roman" w:cs="Times New Roman"/>
                <w:sz w:val="20"/>
                <w:szCs w:val="24"/>
              </w:rPr>
              <w:t>Специальность</w:t>
            </w:r>
          </w:p>
        </w:tc>
        <w:tc>
          <w:tcPr>
            <w:tcW w:w="1559" w:type="dxa"/>
          </w:tcPr>
          <w:p w:rsidR="00640350" w:rsidRPr="00381B4A" w:rsidRDefault="00640350" w:rsidP="00381B4A">
            <w:pPr>
              <w:spacing w:after="0"/>
              <w:jc w:val="center"/>
              <w:rPr>
                <w:rFonts w:ascii="Times New Roman" w:hAnsi="Times New Roman" w:cs="Times New Roman"/>
                <w:sz w:val="20"/>
                <w:szCs w:val="24"/>
              </w:rPr>
            </w:pPr>
            <w:r w:rsidRPr="00381B4A">
              <w:rPr>
                <w:rFonts w:ascii="Times New Roman" w:hAnsi="Times New Roman" w:cs="Times New Roman"/>
                <w:sz w:val="20"/>
                <w:szCs w:val="24"/>
              </w:rPr>
              <w:t>План набора</w:t>
            </w:r>
          </w:p>
        </w:tc>
        <w:tc>
          <w:tcPr>
            <w:tcW w:w="2268" w:type="dxa"/>
          </w:tcPr>
          <w:p w:rsidR="00640350" w:rsidRPr="00381B4A" w:rsidRDefault="00640350" w:rsidP="00381B4A">
            <w:pPr>
              <w:spacing w:after="0"/>
              <w:jc w:val="center"/>
              <w:rPr>
                <w:rFonts w:ascii="Times New Roman" w:hAnsi="Times New Roman" w:cs="Times New Roman"/>
                <w:sz w:val="20"/>
                <w:szCs w:val="24"/>
              </w:rPr>
            </w:pPr>
            <w:r w:rsidRPr="00381B4A">
              <w:rPr>
                <w:rFonts w:ascii="Times New Roman" w:hAnsi="Times New Roman" w:cs="Times New Roman"/>
                <w:sz w:val="20"/>
                <w:szCs w:val="24"/>
              </w:rPr>
              <w:t>Количество поданных заявл</w:t>
            </w:r>
            <w:r w:rsidRPr="00381B4A">
              <w:rPr>
                <w:rFonts w:ascii="Times New Roman" w:hAnsi="Times New Roman" w:cs="Times New Roman"/>
                <w:sz w:val="20"/>
                <w:szCs w:val="24"/>
              </w:rPr>
              <w:t>е</w:t>
            </w:r>
            <w:r w:rsidRPr="00381B4A">
              <w:rPr>
                <w:rFonts w:ascii="Times New Roman" w:hAnsi="Times New Roman" w:cs="Times New Roman"/>
                <w:sz w:val="20"/>
                <w:szCs w:val="24"/>
              </w:rPr>
              <w:t xml:space="preserve">ний </w:t>
            </w:r>
          </w:p>
        </w:tc>
      </w:tr>
      <w:tr w:rsidR="00640350" w:rsidRPr="00381B4A" w:rsidTr="00381B4A">
        <w:tc>
          <w:tcPr>
            <w:tcW w:w="6096"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 xml:space="preserve">Технология продукции </w:t>
            </w:r>
            <w:proofErr w:type="gramStart"/>
            <w:r w:rsidRPr="00381B4A">
              <w:rPr>
                <w:rFonts w:ascii="Times New Roman" w:hAnsi="Times New Roman" w:cs="Times New Roman"/>
                <w:sz w:val="24"/>
                <w:szCs w:val="24"/>
              </w:rPr>
              <w:t>общественного</w:t>
            </w:r>
            <w:proofErr w:type="gramEnd"/>
            <w:r w:rsidRPr="00381B4A">
              <w:rPr>
                <w:rFonts w:ascii="Times New Roman" w:hAnsi="Times New Roman" w:cs="Times New Roman"/>
                <w:sz w:val="24"/>
                <w:szCs w:val="24"/>
              </w:rPr>
              <w:t xml:space="preserve"> </w:t>
            </w:r>
          </w:p>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питания</w:t>
            </w:r>
          </w:p>
        </w:tc>
        <w:tc>
          <w:tcPr>
            <w:tcW w:w="1559"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25</w:t>
            </w:r>
          </w:p>
        </w:tc>
        <w:tc>
          <w:tcPr>
            <w:tcW w:w="2268"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78</w:t>
            </w:r>
          </w:p>
        </w:tc>
      </w:tr>
      <w:tr w:rsidR="00640350" w:rsidRPr="00381B4A" w:rsidTr="00381B4A">
        <w:tc>
          <w:tcPr>
            <w:tcW w:w="6096"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Повар, кондитер</w:t>
            </w:r>
          </w:p>
        </w:tc>
        <w:tc>
          <w:tcPr>
            <w:tcW w:w="1559" w:type="dxa"/>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25</w:t>
            </w:r>
          </w:p>
        </w:tc>
        <w:tc>
          <w:tcPr>
            <w:tcW w:w="2268"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86</w:t>
            </w:r>
          </w:p>
        </w:tc>
      </w:tr>
      <w:tr w:rsidR="00640350" w:rsidRPr="00381B4A" w:rsidTr="00381B4A">
        <w:trPr>
          <w:trHeight w:val="436"/>
        </w:trPr>
        <w:tc>
          <w:tcPr>
            <w:tcW w:w="6096" w:type="dxa"/>
            <w:tcBorders>
              <w:bottom w:val="single" w:sz="4" w:space="0" w:color="auto"/>
            </w:tcBorders>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Сварщик (ручной и частично механизированной сварки (наплавки))</w:t>
            </w:r>
          </w:p>
        </w:tc>
        <w:tc>
          <w:tcPr>
            <w:tcW w:w="1559" w:type="dxa"/>
            <w:tcBorders>
              <w:bottom w:val="single" w:sz="4" w:space="0" w:color="auto"/>
            </w:tcBorders>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25</w:t>
            </w:r>
          </w:p>
        </w:tc>
        <w:tc>
          <w:tcPr>
            <w:tcW w:w="2268" w:type="dxa"/>
            <w:tcBorders>
              <w:bottom w:val="single" w:sz="4" w:space="0" w:color="auto"/>
            </w:tcBorders>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46</w:t>
            </w:r>
          </w:p>
        </w:tc>
      </w:tr>
      <w:tr w:rsidR="00640350" w:rsidRPr="00381B4A" w:rsidTr="00381B4A">
        <w:tc>
          <w:tcPr>
            <w:tcW w:w="6096" w:type="dxa"/>
          </w:tcPr>
          <w:p w:rsidR="00640350" w:rsidRPr="00381B4A" w:rsidRDefault="00640350" w:rsidP="00381B4A">
            <w:pPr>
              <w:spacing w:after="0"/>
              <w:rPr>
                <w:rFonts w:ascii="Times New Roman" w:hAnsi="Times New Roman" w:cs="Times New Roman"/>
                <w:sz w:val="24"/>
                <w:szCs w:val="24"/>
              </w:rPr>
            </w:pPr>
            <w:r w:rsidRPr="00381B4A">
              <w:rPr>
                <w:rFonts w:ascii="Times New Roman" w:hAnsi="Times New Roman" w:cs="Times New Roman"/>
                <w:sz w:val="24"/>
                <w:szCs w:val="24"/>
              </w:rPr>
              <w:t>Технология хлеба, кондитерских и макаронных изд</w:t>
            </w:r>
            <w:r w:rsidRPr="00381B4A">
              <w:rPr>
                <w:rFonts w:ascii="Times New Roman" w:hAnsi="Times New Roman" w:cs="Times New Roman"/>
                <w:sz w:val="24"/>
                <w:szCs w:val="24"/>
              </w:rPr>
              <w:t>е</w:t>
            </w:r>
            <w:r w:rsidRPr="00381B4A">
              <w:rPr>
                <w:rFonts w:ascii="Times New Roman" w:hAnsi="Times New Roman" w:cs="Times New Roman"/>
                <w:sz w:val="24"/>
                <w:szCs w:val="24"/>
              </w:rPr>
              <w:t>лий</w:t>
            </w:r>
          </w:p>
        </w:tc>
        <w:tc>
          <w:tcPr>
            <w:tcW w:w="1559"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25</w:t>
            </w:r>
          </w:p>
        </w:tc>
        <w:tc>
          <w:tcPr>
            <w:tcW w:w="2268"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41</w:t>
            </w:r>
          </w:p>
        </w:tc>
      </w:tr>
      <w:tr w:rsidR="00640350" w:rsidRPr="00381B4A" w:rsidTr="00381B4A">
        <w:tc>
          <w:tcPr>
            <w:tcW w:w="6096" w:type="dxa"/>
          </w:tcPr>
          <w:p w:rsidR="00640350" w:rsidRPr="00381B4A" w:rsidRDefault="00640350" w:rsidP="00381B4A">
            <w:pPr>
              <w:spacing w:after="0"/>
              <w:jc w:val="both"/>
              <w:rPr>
                <w:rFonts w:ascii="Times New Roman" w:hAnsi="Times New Roman" w:cs="Times New Roman"/>
                <w:sz w:val="24"/>
                <w:szCs w:val="24"/>
              </w:rPr>
            </w:pPr>
            <w:r w:rsidRPr="00381B4A">
              <w:rPr>
                <w:rFonts w:ascii="Times New Roman" w:hAnsi="Times New Roman" w:cs="Times New Roman"/>
                <w:sz w:val="24"/>
                <w:szCs w:val="24"/>
              </w:rPr>
              <w:t>Оператор нефтепереработки</w:t>
            </w:r>
          </w:p>
        </w:tc>
        <w:tc>
          <w:tcPr>
            <w:tcW w:w="1559" w:type="dxa"/>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50</w:t>
            </w:r>
          </w:p>
        </w:tc>
        <w:tc>
          <w:tcPr>
            <w:tcW w:w="2268" w:type="dxa"/>
            <w:vAlign w:val="center"/>
          </w:tcPr>
          <w:p w:rsidR="00640350" w:rsidRPr="00381B4A" w:rsidRDefault="00640350" w:rsidP="00381B4A">
            <w:pPr>
              <w:spacing w:after="0"/>
              <w:jc w:val="center"/>
              <w:rPr>
                <w:rFonts w:ascii="Times New Roman" w:hAnsi="Times New Roman" w:cs="Times New Roman"/>
                <w:sz w:val="24"/>
                <w:szCs w:val="24"/>
              </w:rPr>
            </w:pPr>
            <w:r w:rsidRPr="00381B4A">
              <w:rPr>
                <w:rFonts w:ascii="Times New Roman" w:hAnsi="Times New Roman" w:cs="Times New Roman"/>
                <w:sz w:val="24"/>
                <w:szCs w:val="24"/>
              </w:rPr>
              <w:t>89</w:t>
            </w:r>
          </w:p>
        </w:tc>
      </w:tr>
    </w:tbl>
    <w:p w:rsidR="00640350" w:rsidRPr="00381B4A" w:rsidRDefault="00640350" w:rsidP="00381B4A">
      <w:pPr>
        <w:spacing w:after="0"/>
        <w:ind w:firstLine="720"/>
        <w:jc w:val="both"/>
        <w:rPr>
          <w:rFonts w:ascii="Times New Roman" w:hAnsi="Times New Roman" w:cs="Times New Roman"/>
          <w:sz w:val="24"/>
          <w:szCs w:val="24"/>
        </w:rPr>
      </w:pPr>
    </w:p>
    <w:p w:rsidR="00640350" w:rsidRPr="00381B4A" w:rsidRDefault="00640350" w:rsidP="00381B4A">
      <w:pPr>
        <w:tabs>
          <w:tab w:val="left" w:pos="1080"/>
        </w:tabs>
        <w:spacing w:after="0"/>
        <w:ind w:firstLine="720"/>
        <w:jc w:val="both"/>
        <w:rPr>
          <w:rFonts w:ascii="Times New Roman" w:hAnsi="Times New Roman" w:cs="Times New Roman"/>
          <w:spacing w:val="-2"/>
          <w:sz w:val="24"/>
          <w:szCs w:val="24"/>
        </w:rPr>
      </w:pPr>
      <w:r w:rsidRPr="00381B4A">
        <w:rPr>
          <w:rFonts w:ascii="Times New Roman" w:hAnsi="Times New Roman" w:cs="Times New Roman"/>
          <w:spacing w:val="-2"/>
          <w:sz w:val="24"/>
          <w:szCs w:val="24"/>
        </w:rPr>
        <w:t>С 31 июля  по 11 августа для поступающих в колледж по специальности Дизайн (по о</w:t>
      </w:r>
      <w:r w:rsidRPr="00381B4A">
        <w:rPr>
          <w:rFonts w:ascii="Times New Roman" w:hAnsi="Times New Roman" w:cs="Times New Roman"/>
          <w:spacing w:val="-2"/>
          <w:sz w:val="24"/>
          <w:szCs w:val="24"/>
        </w:rPr>
        <w:t>т</w:t>
      </w:r>
      <w:r w:rsidRPr="00381B4A">
        <w:rPr>
          <w:rFonts w:ascii="Times New Roman" w:hAnsi="Times New Roman" w:cs="Times New Roman"/>
          <w:spacing w:val="-2"/>
          <w:sz w:val="24"/>
          <w:szCs w:val="24"/>
        </w:rPr>
        <w:t>раслям) был организован подготовительный семинар по предмету «Рисунок».</w:t>
      </w: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 xml:space="preserve">На основе анализа документов </w:t>
      </w:r>
      <w:proofErr w:type="gramStart"/>
      <w:r w:rsidRPr="00381B4A">
        <w:rPr>
          <w:rFonts w:ascii="Times New Roman" w:hAnsi="Times New Roman" w:cs="Times New Roman"/>
          <w:sz w:val="24"/>
          <w:szCs w:val="24"/>
        </w:rPr>
        <w:t>от</w:t>
      </w:r>
      <w:proofErr w:type="gramEnd"/>
      <w:r w:rsidRPr="00381B4A">
        <w:rPr>
          <w:rFonts w:ascii="Times New Roman" w:hAnsi="Times New Roman" w:cs="Times New Roman"/>
          <w:sz w:val="24"/>
          <w:szCs w:val="24"/>
        </w:rPr>
        <w:t xml:space="preserve"> поступающих нами выявлено, что:</w:t>
      </w:r>
    </w:p>
    <w:p w:rsidR="00640350" w:rsidRPr="00381B4A" w:rsidRDefault="00640350" w:rsidP="00381B4A">
      <w:pPr>
        <w:numPr>
          <w:ilvl w:val="0"/>
          <w:numId w:val="5"/>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lastRenderedPageBreak/>
        <w:t>нашими абитуриентами стали представители ряда районов Оренбургской области:</w:t>
      </w:r>
      <w:r w:rsidRPr="00381B4A">
        <w:rPr>
          <w:rFonts w:ascii="Times New Roman" w:eastAsia="+mn-ea" w:hAnsi="Times New Roman" w:cs="Times New Roman"/>
          <w:b/>
          <w:bCs/>
          <w:shadow/>
          <w:color w:val="1132D9"/>
          <w:kern w:val="24"/>
          <w:sz w:val="24"/>
          <w:szCs w:val="24"/>
        </w:rPr>
        <w:t xml:space="preserve"> </w:t>
      </w:r>
      <w:proofErr w:type="gramStart"/>
      <w:r w:rsidRPr="00381B4A">
        <w:rPr>
          <w:rFonts w:ascii="Times New Roman" w:hAnsi="Times New Roman" w:cs="Times New Roman"/>
          <w:bCs/>
          <w:sz w:val="24"/>
          <w:szCs w:val="24"/>
        </w:rPr>
        <w:t>Сакмарский, Северный,  Шарлыкский, Беляевский, Октябрьский, Домбаровский, Тоцкий, Пер</w:t>
      </w:r>
      <w:r w:rsidRPr="00381B4A">
        <w:rPr>
          <w:rFonts w:ascii="Times New Roman" w:hAnsi="Times New Roman" w:cs="Times New Roman"/>
          <w:bCs/>
          <w:sz w:val="24"/>
          <w:szCs w:val="24"/>
        </w:rPr>
        <w:t>е</w:t>
      </w:r>
      <w:r w:rsidRPr="00381B4A">
        <w:rPr>
          <w:rFonts w:ascii="Times New Roman" w:hAnsi="Times New Roman" w:cs="Times New Roman"/>
          <w:bCs/>
          <w:sz w:val="24"/>
          <w:szCs w:val="24"/>
        </w:rPr>
        <w:t>волоцкий, Тюльганский, Красногвардейский, Александровский, Первомайский, Сорочинский, Соль-Илецкий,  Шарлыкский, Светлинский,  Ясненский, Саракташский, Кувандыкский, Оре</w:t>
      </w:r>
      <w:r w:rsidRPr="00381B4A">
        <w:rPr>
          <w:rFonts w:ascii="Times New Roman" w:hAnsi="Times New Roman" w:cs="Times New Roman"/>
          <w:bCs/>
          <w:sz w:val="24"/>
          <w:szCs w:val="24"/>
        </w:rPr>
        <w:t>н</w:t>
      </w:r>
      <w:r w:rsidRPr="00381B4A">
        <w:rPr>
          <w:rFonts w:ascii="Times New Roman" w:hAnsi="Times New Roman" w:cs="Times New Roman"/>
          <w:bCs/>
          <w:sz w:val="24"/>
          <w:szCs w:val="24"/>
        </w:rPr>
        <w:t>бургский, Беляевский, Новосергеевский, Новотроицкий, Грачевский, Сорочинский,  Новоо</w:t>
      </w:r>
      <w:r w:rsidRPr="00381B4A">
        <w:rPr>
          <w:rFonts w:ascii="Times New Roman" w:hAnsi="Times New Roman" w:cs="Times New Roman"/>
          <w:bCs/>
          <w:sz w:val="24"/>
          <w:szCs w:val="24"/>
        </w:rPr>
        <w:t>р</w:t>
      </w:r>
      <w:r w:rsidRPr="00381B4A">
        <w:rPr>
          <w:rFonts w:ascii="Times New Roman" w:hAnsi="Times New Roman" w:cs="Times New Roman"/>
          <w:bCs/>
          <w:sz w:val="24"/>
          <w:szCs w:val="24"/>
        </w:rPr>
        <w:t>ский, Пономаревский</w:t>
      </w:r>
      <w:r w:rsidRPr="00381B4A">
        <w:rPr>
          <w:rFonts w:ascii="Times New Roman" w:hAnsi="Times New Roman" w:cs="Times New Roman"/>
          <w:sz w:val="24"/>
          <w:szCs w:val="24"/>
        </w:rPr>
        <w:t>; кроме этого отмечены абитуриенты из республики Башкортостан, а так же города Орска, Сорочинска, Бузулука, Медногорска, подано 10 заявлений от иностранных граждан, в частности граждан республики Казахстан</w:t>
      </w:r>
      <w:proofErr w:type="gramEnd"/>
    </w:p>
    <w:p w:rsidR="00640350" w:rsidRPr="00381B4A" w:rsidRDefault="00640350" w:rsidP="00381B4A">
      <w:pPr>
        <w:numPr>
          <w:ilvl w:val="0"/>
          <w:numId w:val="5"/>
        </w:numPr>
        <w:tabs>
          <w:tab w:val="clear" w:pos="1440"/>
          <w:tab w:val="left" w:pos="1080"/>
        </w:tabs>
        <w:spacing w:after="0"/>
        <w:ind w:left="0" w:firstLine="720"/>
        <w:jc w:val="both"/>
        <w:rPr>
          <w:rFonts w:ascii="Times New Roman" w:hAnsi="Times New Roman" w:cs="Times New Roman"/>
          <w:spacing w:val="-2"/>
          <w:sz w:val="24"/>
          <w:szCs w:val="24"/>
        </w:rPr>
      </w:pPr>
      <w:r w:rsidRPr="00381B4A">
        <w:rPr>
          <w:rFonts w:ascii="Times New Roman" w:hAnsi="Times New Roman" w:cs="Times New Roman"/>
          <w:spacing w:val="-2"/>
          <w:sz w:val="24"/>
          <w:szCs w:val="24"/>
        </w:rPr>
        <w:t xml:space="preserve">63,2%  - городские, Оренбургский район и пригород  - 8,6%  и 27 % - представители районов области (рис. 1); </w:t>
      </w:r>
    </w:p>
    <w:p w:rsidR="00640350" w:rsidRPr="00381B4A" w:rsidRDefault="00640350" w:rsidP="00381B4A">
      <w:pPr>
        <w:tabs>
          <w:tab w:val="left" w:pos="1080"/>
        </w:tabs>
        <w:spacing w:after="0"/>
        <w:ind w:left="720"/>
        <w:jc w:val="both"/>
        <w:rPr>
          <w:rFonts w:ascii="Times New Roman" w:hAnsi="Times New Roman" w:cs="Times New Roman"/>
          <w:spacing w:val="-2"/>
          <w:sz w:val="24"/>
          <w:szCs w:val="24"/>
        </w:rPr>
      </w:pPr>
    </w:p>
    <w:p w:rsidR="00640350" w:rsidRPr="00381B4A" w:rsidRDefault="00640350" w:rsidP="00381B4A">
      <w:pPr>
        <w:tabs>
          <w:tab w:val="left" w:pos="1080"/>
        </w:tabs>
        <w:spacing w:after="0"/>
        <w:jc w:val="center"/>
        <w:rPr>
          <w:rFonts w:ascii="Times New Roman" w:hAnsi="Times New Roman" w:cs="Times New Roman"/>
          <w:spacing w:val="-2"/>
          <w:sz w:val="24"/>
          <w:szCs w:val="24"/>
        </w:rPr>
      </w:pPr>
      <w:r w:rsidRPr="00381B4A">
        <w:rPr>
          <w:rFonts w:ascii="Times New Roman" w:hAnsi="Times New Roman" w:cs="Times New Roman"/>
          <w:noProof/>
          <w:spacing w:val="-2"/>
          <w:sz w:val="24"/>
          <w:szCs w:val="24"/>
          <w:lang w:eastAsia="ru-RU"/>
        </w:rPr>
        <w:drawing>
          <wp:inline distT="0" distB="0" distL="0" distR="0">
            <wp:extent cx="4238962" cy="2317898"/>
            <wp:effectExtent l="19050" t="0" r="9188" b="0"/>
            <wp:docPr id="5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print"/>
                    <a:srcRect/>
                    <a:stretch>
                      <a:fillRect/>
                    </a:stretch>
                  </pic:blipFill>
                  <pic:spPr bwMode="auto">
                    <a:xfrm>
                      <a:off x="0" y="0"/>
                      <a:ext cx="4236279" cy="2316431"/>
                    </a:xfrm>
                    <a:prstGeom prst="rect">
                      <a:avLst/>
                    </a:prstGeom>
                    <a:noFill/>
                    <a:ln w="9525">
                      <a:noFill/>
                      <a:miter lim="800000"/>
                      <a:headEnd/>
                      <a:tailEnd/>
                    </a:ln>
                  </pic:spPr>
                </pic:pic>
              </a:graphicData>
            </a:graphic>
          </wp:inline>
        </w:drawing>
      </w:r>
    </w:p>
    <w:p w:rsidR="00640350" w:rsidRPr="00381B4A" w:rsidRDefault="00640350" w:rsidP="00381B4A">
      <w:pPr>
        <w:tabs>
          <w:tab w:val="left" w:pos="1080"/>
        </w:tabs>
        <w:spacing w:after="0"/>
        <w:jc w:val="both"/>
        <w:rPr>
          <w:rFonts w:ascii="Times New Roman" w:hAnsi="Times New Roman" w:cs="Times New Roman"/>
          <w:spacing w:val="-2"/>
          <w:sz w:val="24"/>
          <w:szCs w:val="24"/>
        </w:rPr>
      </w:pPr>
    </w:p>
    <w:p w:rsidR="00640350" w:rsidRPr="00381B4A" w:rsidRDefault="00640350" w:rsidP="00381B4A">
      <w:pPr>
        <w:numPr>
          <w:ilvl w:val="0"/>
          <w:numId w:val="5"/>
        </w:numPr>
        <w:tabs>
          <w:tab w:val="clear" w:pos="1440"/>
          <w:tab w:val="left" w:pos="1080"/>
        </w:tabs>
        <w:spacing w:after="0"/>
        <w:ind w:left="0" w:firstLine="720"/>
        <w:jc w:val="both"/>
        <w:rPr>
          <w:rFonts w:ascii="Times New Roman" w:hAnsi="Times New Roman" w:cs="Times New Roman"/>
          <w:sz w:val="24"/>
          <w:szCs w:val="24"/>
        </w:rPr>
      </w:pPr>
      <w:r w:rsidRPr="00381B4A">
        <w:rPr>
          <w:rFonts w:ascii="Times New Roman" w:hAnsi="Times New Roman" w:cs="Times New Roman"/>
          <w:sz w:val="24"/>
          <w:szCs w:val="24"/>
        </w:rPr>
        <w:t xml:space="preserve">5  чел. со статусом  детей сирот и </w:t>
      </w:r>
      <w:proofErr w:type="gramStart"/>
      <w:r w:rsidRPr="00381B4A">
        <w:rPr>
          <w:rFonts w:ascii="Times New Roman" w:hAnsi="Times New Roman" w:cs="Times New Roman"/>
          <w:sz w:val="24"/>
          <w:szCs w:val="24"/>
        </w:rPr>
        <w:t>детей</w:t>
      </w:r>
      <w:proofErr w:type="gramEnd"/>
      <w:r w:rsidRPr="00381B4A">
        <w:rPr>
          <w:rFonts w:ascii="Times New Roman" w:hAnsi="Times New Roman" w:cs="Times New Roman"/>
          <w:sz w:val="24"/>
          <w:szCs w:val="24"/>
        </w:rPr>
        <w:t xml:space="preserve"> оставшихся без попечения родителей и </w:t>
      </w:r>
      <w:r w:rsidRPr="00381B4A">
        <w:rPr>
          <w:rFonts w:ascii="Times New Roman" w:hAnsi="Times New Roman" w:cs="Times New Roman"/>
          <w:sz w:val="24"/>
          <w:szCs w:val="24"/>
          <w:u w:val="single"/>
        </w:rPr>
        <w:t>6 п</w:t>
      </w:r>
      <w:r w:rsidRPr="00381B4A">
        <w:rPr>
          <w:rFonts w:ascii="Times New Roman" w:hAnsi="Times New Roman" w:cs="Times New Roman"/>
          <w:sz w:val="24"/>
          <w:szCs w:val="24"/>
          <w:u w:val="single"/>
        </w:rPr>
        <w:t>о</w:t>
      </w:r>
      <w:r w:rsidRPr="00381B4A">
        <w:rPr>
          <w:rFonts w:ascii="Times New Roman" w:hAnsi="Times New Roman" w:cs="Times New Roman"/>
          <w:sz w:val="24"/>
          <w:szCs w:val="24"/>
          <w:u w:val="single"/>
        </w:rPr>
        <w:t>ступивших с ограниченными возможностями</w:t>
      </w:r>
    </w:p>
    <w:p w:rsidR="00640350" w:rsidRPr="00381B4A" w:rsidRDefault="00640350" w:rsidP="00381B4A">
      <w:pPr>
        <w:spacing w:after="0"/>
        <w:ind w:firstLine="720"/>
        <w:jc w:val="both"/>
        <w:rPr>
          <w:rFonts w:ascii="Times New Roman" w:hAnsi="Times New Roman" w:cs="Times New Roman"/>
          <w:sz w:val="24"/>
          <w:szCs w:val="24"/>
        </w:rPr>
      </w:pPr>
      <w:r w:rsidRPr="00381B4A">
        <w:rPr>
          <w:rFonts w:ascii="Times New Roman" w:hAnsi="Times New Roman" w:cs="Times New Roman"/>
          <w:sz w:val="24"/>
          <w:szCs w:val="24"/>
        </w:rPr>
        <w:t>Изучая качество базовой подготовки будущих студентов, нами был проанализирован средний балл по каждой группе поступающих. Так, например:</w:t>
      </w:r>
    </w:p>
    <w:tbl>
      <w:tblPr>
        <w:tblW w:w="9781" w:type="dxa"/>
        <w:tblInd w:w="250" w:type="dxa"/>
        <w:tblLook w:val="04A0"/>
      </w:tblPr>
      <w:tblGrid>
        <w:gridCol w:w="8647"/>
        <w:gridCol w:w="1134"/>
      </w:tblGrid>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ТПОП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4,3</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ТХКМИ</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 – 3,89</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ОООП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3,95</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Дизайн (реклама)</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-4,15</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Дизайн (пп)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-4,06</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Дизайн (кмшти)</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-3,7</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Сварщик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-3,46</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Мастер КИП и</w:t>
            </w:r>
            <w:proofErr w:type="gramStart"/>
            <w:r w:rsidRPr="00381B4A">
              <w:rPr>
                <w:rFonts w:ascii="Times New Roman" w:hAnsi="Times New Roman" w:cs="Times New Roman"/>
                <w:color w:val="000000"/>
                <w:sz w:val="24"/>
                <w:szCs w:val="24"/>
              </w:rPr>
              <w:t xml:space="preserve"> А</w:t>
            </w:r>
            <w:proofErr w:type="gramEnd"/>
            <w:r w:rsidRPr="00381B4A">
              <w:rPr>
                <w:rFonts w:ascii="Times New Roman" w:hAnsi="Times New Roman" w:cs="Times New Roman"/>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-3,65</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Оператор нефтепереработки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-3,74</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Электромонтер</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-3,5</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Повар-кондитер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-4,11</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ТПОП (коммерческая)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3,2</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 xml:space="preserve">Переработка нефти и газа (коммерческая) </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-3,45</w:t>
            </w:r>
          </w:p>
        </w:tc>
      </w:tr>
      <w:tr w:rsidR="00640350" w:rsidRPr="00381B4A" w:rsidTr="005C1220">
        <w:trPr>
          <w:trHeight w:val="348"/>
        </w:trPr>
        <w:tc>
          <w:tcPr>
            <w:tcW w:w="86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Повар-кондитер (коммерческая)</w:t>
            </w:r>
          </w:p>
        </w:tc>
        <w:tc>
          <w:tcPr>
            <w:tcW w:w="1134" w:type="dxa"/>
            <w:tcBorders>
              <w:top w:val="nil"/>
              <w:left w:val="nil"/>
              <w:bottom w:val="single" w:sz="4" w:space="0" w:color="auto"/>
              <w:right w:val="single" w:sz="4" w:space="0" w:color="auto"/>
            </w:tcBorders>
            <w:shd w:val="clear" w:color="auto" w:fill="auto"/>
            <w:noWrap/>
            <w:vAlign w:val="bottom"/>
            <w:hideMark/>
          </w:tcPr>
          <w:p w:rsidR="00640350" w:rsidRPr="00381B4A" w:rsidRDefault="00640350" w:rsidP="00381B4A">
            <w:pPr>
              <w:spacing w:after="0"/>
              <w:rPr>
                <w:rFonts w:ascii="Times New Roman" w:hAnsi="Times New Roman" w:cs="Times New Roman"/>
                <w:color w:val="000000"/>
                <w:sz w:val="24"/>
                <w:szCs w:val="24"/>
              </w:rPr>
            </w:pPr>
            <w:r w:rsidRPr="00381B4A">
              <w:rPr>
                <w:rFonts w:ascii="Times New Roman" w:hAnsi="Times New Roman" w:cs="Times New Roman"/>
                <w:color w:val="000000"/>
                <w:sz w:val="24"/>
                <w:szCs w:val="24"/>
              </w:rPr>
              <w:t>-3,5</w:t>
            </w:r>
          </w:p>
        </w:tc>
      </w:tr>
    </w:tbl>
    <w:p w:rsidR="005C1220" w:rsidRDefault="005C1220" w:rsidP="005C1220">
      <w:pPr>
        <w:spacing w:after="0"/>
        <w:ind w:firstLine="709"/>
        <w:jc w:val="both"/>
        <w:rPr>
          <w:rFonts w:ascii="Times New Roman" w:hAnsi="Times New Roman" w:cs="Times New Roman"/>
          <w:sz w:val="24"/>
          <w:szCs w:val="24"/>
        </w:rPr>
      </w:pPr>
    </w:p>
    <w:p w:rsidR="00640350" w:rsidRPr="00381B4A" w:rsidRDefault="00640350" w:rsidP="005C1220">
      <w:pPr>
        <w:spacing w:after="0"/>
        <w:ind w:firstLine="709"/>
        <w:jc w:val="both"/>
        <w:rPr>
          <w:rFonts w:ascii="Times New Roman" w:hAnsi="Times New Roman" w:cs="Times New Roman"/>
          <w:sz w:val="24"/>
          <w:szCs w:val="24"/>
        </w:rPr>
      </w:pPr>
      <w:r w:rsidRPr="00381B4A">
        <w:rPr>
          <w:rFonts w:ascii="Times New Roman" w:hAnsi="Times New Roman" w:cs="Times New Roman"/>
          <w:sz w:val="24"/>
          <w:szCs w:val="24"/>
        </w:rPr>
        <w:t>В целом, контрольные цифры приема выполнены.</w:t>
      </w:r>
    </w:p>
    <w:p w:rsidR="006B1E4B" w:rsidRPr="00381B4A" w:rsidRDefault="006B1E4B" w:rsidP="00381B4A">
      <w:pPr>
        <w:spacing w:after="0"/>
        <w:ind w:right="284"/>
        <w:rPr>
          <w:rFonts w:ascii="Times New Roman" w:hAnsi="Times New Roman" w:cs="Times New Roman"/>
          <w:sz w:val="24"/>
          <w:szCs w:val="24"/>
        </w:rPr>
      </w:pPr>
    </w:p>
    <w:p w:rsidR="005C1220" w:rsidRDefault="005C1220" w:rsidP="00381B4A">
      <w:pPr>
        <w:tabs>
          <w:tab w:val="left" w:pos="851"/>
        </w:tabs>
        <w:spacing w:after="0"/>
        <w:ind w:firstLine="567"/>
        <w:jc w:val="center"/>
        <w:rPr>
          <w:rFonts w:ascii="Georgia" w:hAnsi="Georgia"/>
          <w:b/>
          <w:sz w:val="24"/>
          <w:szCs w:val="24"/>
        </w:rPr>
      </w:pPr>
    </w:p>
    <w:p w:rsidR="005C1220" w:rsidRDefault="005C1220" w:rsidP="00381B4A">
      <w:pPr>
        <w:tabs>
          <w:tab w:val="left" w:pos="851"/>
        </w:tabs>
        <w:spacing w:after="0"/>
        <w:ind w:firstLine="567"/>
        <w:jc w:val="center"/>
        <w:rPr>
          <w:rFonts w:ascii="Georgia" w:hAnsi="Georgia"/>
          <w:b/>
          <w:sz w:val="24"/>
          <w:szCs w:val="24"/>
        </w:rPr>
      </w:pPr>
    </w:p>
    <w:p w:rsidR="005C1220" w:rsidRDefault="005C1220" w:rsidP="00381B4A">
      <w:pPr>
        <w:tabs>
          <w:tab w:val="left" w:pos="851"/>
        </w:tabs>
        <w:spacing w:after="0"/>
        <w:ind w:firstLine="567"/>
        <w:jc w:val="center"/>
        <w:rPr>
          <w:rFonts w:ascii="Georgia" w:hAnsi="Georgia"/>
          <w:b/>
          <w:sz w:val="24"/>
          <w:szCs w:val="24"/>
        </w:rPr>
      </w:pPr>
    </w:p>
    <w:p w:rsidR="005C1220" w:rsidRDefault="005C1220" w:rsidP="00381B4A">
      <w:pPr>
        <w:tabs>
          <w:tab w:val="left" w:pos="851"/>
        </w:tabs>
        <w:spacing w:after="0"/>
        <w:ind w:firstLine="567"/>
        <w:jc w:val="center"/>
        <w:rPr>
          <w:rFonts w:ascii="Georgia" w:hAnsi="Georgia"/>
          <w:b/>
          <w:sz w:val="24"/>
          <w:szCs w:val="24"/>
        </w:rPr>
      </w:pPr>
    </w:p>
    <w:p w:rsidR="002A340E" w:rsidRPr="00381B4A" w:rsidRDefault="002A340E" w:rsidP="00381B4A">
      <w:pPr>
        <w:tabs>
          <w:tab w:val="left" w:pos="851"/>
        </w:tabs>
        <w:spacing w:after="0"/>
        <w:ind w:firstLine="567"/>
        <w:jc w:val="center"/>
        <w:rPr>
          <w:rFonts w:ascii="Georgia" w:hAnsi="Georgia"/>
          <w:b/>
          <w:sz w:val="24"/>
          <w:szCs w:val="24"/>
        </w:rPr>
      </w:pPr>
      <w:r w:rsidRPr="00381B4A">
        <w:rPr>
          <w:rFonts w:ascii="Georgia" w:hAnsi="Georgia"/>
          <w:b/>
          <w:sz w:val="24"/>
          <w:szCs w:val="24"/>
        </w:rPr>
        <w:t>Постановление педагогического совета</w:t>
      </w:r>
    </w:p>
    <w:p w:rsidR="004A4436" w:rsidRPr="00381B4A" w:rsidRDefault="004A4436" w:rsidP="00381B4A">
      <w:pPr>
        <w:tabs>
          <w:tab w:val="left" w:pos="851"/>
          <w:tab w:val="left" w:pos="993"/>
        </w:tabs>
        <w:spacing w:after="0"/>
        <w:ind w:firstLine="567"/>
        <w:jc w:val="center"/>
        <w:rPr>
          <w:rFonts w:ascii="Georgia" w:hAnsi="Georgia"/>
          <w:b/>
          <w:sz w:val="24"/>
          <w:szCs w:val="24"/>
        </w:rPr>
      </w:pPr>
    </w:p>
    <w:p w:rsidR="0062041A" w:rsidRPr="00381B4A" w:rsidRDefault="0062041A" w:rsidP="00381B4A">
      <w:pPr>
        <w:pStyle w:val="a8"/>
        <w:numPr>
          <w:ilvl w:val="1"/>
          <w:numId w:val="1"/>
        </w:numPr>
        <w:tabs>
          <w:tab w:val="clear" w:pos="1440"/>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Признать работу отделений колледжа в 2016-2017 уч. году удовлетворительной. При планировании и организации работы  отделений учесть результаты анализа работы за 2016-2017уч. год.</w:t>
      </w:r>
    </w:p>
    <w:p w:rsidR="0062041A" w:rsidRPr="00381B4A" w:rsidRDefault="0062041A" w:rsidP="00381B4A">
      <w:pPr>
        <w:pStyle w:val="a8"/>
        <w:tabs>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 xml:space="preserve"> Признать организацию учебно-производственного процесса в  2016-2017 уч. году в ко</w:t>
      </w:r>
      <w:r w:rsidRPr="00381B4A">
        <w:rPr>
          <w:rFonts w:ascii="Times New Roman" w:hAnsi="Times New Roman" w:cs="Times New Roman"/>
          <w:sz w:val="24"/>
          <w:szCs w:val="24"/>
        </w:rPr>
        <w:t>л</w:t>
      </w:r>
      <w:r w:rsidRPr="00381B4A">
        <w:rPr>
          <w:rFonts w:ascii="Times New Roman" w:hAnsi="Times New Roman" w:cs="Times New Roman"/>
          <w:sz w:val="24"/>
          <w:szCs w:val="24"/>
        </w:rPr>
        <w:t>ледже удовлетворительной.</w:t>
      </w:r>
    </w:p>
    <w:p w:rsidR="0062041A" w:rsidRPr="00381B4A" w:rsidRDefault="0062041A" w:rsidP="00381B4A">
      <w:pPr>
        <w:pStyle w:val="a8"/>
        <w:numPr>
          <w:ilvl w:val="1"/>
          <w:numId w:val="1"/>
        </w:numPr>
        <w:tabs>
          <w:tab w:val="clear" w:pos="1440"/>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 xml:space="preserve">  Заместителям  директора  и зав отделениями разработать  систему мероприятий  по  укреплению дисциплины и сокращению пропусков занятий без уважительных причин.  Пра</w:t>
      </w:r>
      <w:r w:rsidRPr="00381B4A">
        <w:rPr>
          <w:rFonts w:ascii="Times New Roman" w:hAnsi="Times New Roman" w:cs="Times New Roman"/>
          <w:sz w:val="24"/>
          <w:szCs w:val="24"/>
        </w:rPr>
        <w:t>к</w:t>
      </w:r>
      <w:r w:rsidRPr="00381B4A">
        <w:rPr>
          <w:rFonts w:ascii="Times New Roman" w:hAnsi="Times New Roman" w:cs="Times New Roman"/>
          <w:sz w:val="24"/>
          <w:szCs w:val="24"/>
        </w:rPr>
        <w:t>тиковать ежемесячные  совещания кураторов с отчетами по состоянию дисциплины обуча</w:t>
      </w:r>
      <w:r w:rsidRPr="00381B4A">
        <w:rPr>
          <w:rFonts w:ascii="Times New Roman" w:hAnsi="Times New Roman" w:cs="Times New Roman"/>
          <w:sz w:val="24"/>
          <w:szCs w:val="24"/>
        </w:rPr>
        <w:t>ю</w:t>
      </w:r>
      <w:r w:rsidRPr="00381B4A">
        <w:rPr>
          <w:rFonts w:ascii="Times New Roman" w:hAnsi="Times New Roman" w:cs="Times New Roman"/>
          <w:sz w:val="24"/>
          <w:szCs w:val="24"/>
        </w:rPr>
        <w:t>щихся в группах и принятых мерах по их сокращению.</w:t>
      </w:r>
    </w:p>
    <w:p w:rsidR="0062041A" w:rsidRPr="00381B4A" w:rsidRDefault="0062041A" w:rsidP="00381B4A">
      <w:pPr>
        <w:pStyle w:val="a8"/>
        <w:numPr>
          <w:ilvl w:val="1"/>
          <w:numId w:val="1"/>
        </w:numPr>
        <w:tabs>
          <w:tab w:val="clear" w:pos="1440"/>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 xml:space="preserve">  Председателям МЦК рассмотреть на заседаниях  вопросы состояния успеваемости  обучающихся по предметам и профессиональным модулям, разработать рекомендуемые  мет</w:t>
      </w:r>
      <w:r w:rsidRPr="00381B4A">
        <w:rPr>
          <w:rFonts w:ascii="Times New Roman" w:hAnsi="Times New Roman" w:cs="Times New Roman"/>
          <w:sz w:val="24"/>
          <w:szCs w:val="24"/>
        </w:rPr>
        <w:t>о</w:t>
      </w:r>
      <w:r w:rsidRPr="00381B4A">
        <w:rPr>
          <w:rFonts w:ascii="Times New Roman" w:hAnsi="Times New Roman" w:cs="Times New Roman"/>
          <w:sz w:val="24"/>
          <w:szCs w:val="24"/>
        </w:rPr>
        <w:t xml:space="preserve">ды работа с </w:t>
      </w:r>
      <w:proofErr w:type="gramStart"/>
      <w:r w:rsidRPr="00381B4A">
        <w:rPr>
          <w:rFonts w:ascii="Times New Roman" w:hAnsi="Times New Roman" w:cs="Times New Roman"/>
          <w:sz w:val="24"/>
          <w:szCs w:val="24"/>
        </w:rPr>
        <w:t>неуспевающими</w:t>
      </w:r>
      <w:proofErr w:type="gramEnd"/>
      <w:r w:rsidRPr="00381B4A">
        <w:rPr>
          <w:rFonts w:ascii="Times New Roman" w:hAnsi="Times New Roman" w:cs="Times New Roman"/>
          <w:sz w:val="24"/>
          <w:szCs w:val="24"/>
        </w:rPr>
        <w:t xml:space="preserve"> обучающимися. </w:t>
      </w:r>
    </w:p>
    <w:p w:rsidR="0062041A" w:rsidRPr="00381B4A" w:rsidRDefault="0062041A" w:rsidP="00381B4A">
      <w:pPr>
        <w:pStyle w:val="a8"/>
        <w:numPr>
          <w:ilvl w:val="1"/>
          <w:numId w:val="1"/>
        </w:numPr>
        <w:tabs>
          <w:tab w:val="clear" w:pos="1440"/>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 xml:space="preserve">Совершенствование работы по подготовке и  написанию ВКР с учетом  рекомендаций председателей ГЭК, разработать единые требования к оформлению ВКР на отделениях. </w:t>
      </w:r>
    </w:p>
    <w:p w:rsidR="0062041A" w:rsidRPr="00381B4A" w:rsidRDefault="0062041A" w:rsidP="00381B4A">
      <w:pPr>
        <w:pStyle w:val="a8"/>
        <w:tabs>
          <w:tab w:val="left" w:pos="993"/>
        </w:tabs>
        <w:spacing w:after="0"/>
        <w:ind w:left="0" w:firstLine="567"/>
        <w:rPr>
          <w:rFonts w:ascii="Times New Roman" w:hAnsi="Times New Roman" w:cs="Times New Roman"/>
          <w:sz w:val="24"/>
          <w:szCs w:val="24"/>
        </w:rPr>
      </w:pPr>
      <w:r w:rsidRPr="00381B4A">
        <w:rPr>
          <w:rFonts w:ascii="Times New Roman" w:hAnsi="Times New Roman" w:cs="Times New Roman"/>
          <w:sz w:val="24"/>
          <w:szCs w:val="24"/>
        </w:rPr>
        <w:t>Зав. отделением, председатели МЦК</w:t>
      </w:r>
    </w:p>
    <w:p w:rsidR="0062041A" w:rsidRPr="00381B4A" w:rsidRDefault="0062041A" w:rsidP="00381B4A">
      <w:pPr>
        <w:pStyle w:val="a8"/>
        <w:numPr>
          <w:ilvl w:val="1"/>
          <w:numId w:val="1"/>
        </w:numPr>
        <w:tabs>
          <w:tab w:val="clear" w:pos="1440"/>
          <w:tab w:val="num" w:pos="0"/>
          <w:tab w:val="left" w:pos="993"/>
        </w:tabs>
        <w:spacing w:after="0"/>
        <w:ind w:left="0" w:firstLine="567"/>
        <w:jc w:val="both"/>
        <w:rPr>
          <w:rFonts w:ascii="Times New Roman" w:hAnsi="Times New Roman" w:cs="Times New Roman"/>
          <w:sz w:val="24"/>
          <w:szCs w:val="24"/>
        </w:rPr>
      </w:pPr>
      <w:r w:rsidRPr="00381B4A">
        <w:rPr>
          <w:rFonts w:ascii="Times New Roman" w:hAnsi="Times New Roman" w:cs="Times New Roman"/>
          <w:sz w:val="24"/>
          <w:szCs w:val="24"/>
        </w:rPr>
        <w:t xml:space="preserve">   Утвердить план работы колледжа,  бюджета  учебного времени,   распределение консультаций на 2017-2018 уч</w:t>
      </w:r>
      <w:proofErr w:type="gramStart"/>
      <w:r w:rsidRPr="00381B4A">
        <w:rPr>
          <w:rFonts w:ascii="Times New Roman" w:hAnsi="Times New Roman" w:cs="Times New Roman"/>
          <w:sz w:val="24"/>
          <w:szCs w:val="24"/>
        </w:rPr>
        <w:t>.г</w:t>
      </w:r>
      <w:proofErr w:type="gramEnd"/>
      <w:r w:rsidRPr="00381B4A">
        <w:rPr>
          <w:rFonts w:ascii="Times New Roman" w:hAnsi="Times New Roman" w:cs="Times New Roman"/>
          <w:sz w:val="24"/>
          <w:szCs w:val="24"/>
        </w:rPr>
        <w:t xml:space="preserve">од . </w:t>
      </w:r>
    </w:p>
    <w:p w:rsidR="0062041A" w:rsidRPr="00381B4A" w:rsidRDefault="0062041A" w:rsidP="00381B4A">
      <w:pPr>
        <w:pStyle w:val="a8"/>
        <w:tabs>
          <w:tab w:val="num" w:pos="0"/>
        </w:tabs>
        <w:spacing w:after="0"/>
        <w:ind w:left="0" w:firstLine="284"/>
        <w:rPr>
          <w:rFonts w:ascii="Times New Roman" w:hAnsi="Times New Roman" w:cs="Times New Roman"/>
          <w:sz w:val="24"/>
          <w:szCs w:val="24"/>
        </w:rPr>
      </w:pPr>
    </w:p>
    <w:p w:rsidR="002A340E" w:rsidRPr="00381B4A" w:rsidRDefault="002A340E" w:rsidP="00381B4A">
      <w:pPr>
        <w:spacing w:after="0"/>
        <w:ind w:firstLine="567"/>
        <w:jc w:val="center"/>
        <w:rPr>
          <w:b/>
          <w:i/>
          <w:sz w:val="24"/>
          <w:szCs w:val="24"/>
        </w:rPr>
      </w:pPr>
    </w:p>
    <w:p w:rsidR="002A340E" w:rsidRPr="00381B4A" w:rsidRDefault="002A340E" w:rsidP="00381B4A">
      <w:pPr>
        <w:spacing w:after="0"/>
        <w:rPr>
          <w:sz w:val="24"/>
          <w:szCs w:val="24"/>
        </w:rPr>
      </w:pPr>
    </w:p>
    <w:p w:rsidR="002A340E" w:rsidRPr="00381B4A" w:rsidRDefault="002A340E" w:rsidP="00381B4A">
      <w:pPr>
        <w:spacing w:after="0"/>
        <w:rPr>
          <w:sz w:val="24"/>
          <w:szCs w:val="24"/>
        </w:rPr>
      </w:pPr>
    </w:p>
    <w:p w:rsidR="002A340E" w:rsidRPr="00381B4A" w:rsidRDefault="002A340E" w:rsidP="00381B4A">
      <w:pPr>
        <w:spacing w:after="0"/>
        <w:rPr>
          <w:sz w:val="24"/>
          <w:szCs w:val="24"/>
        </w:rPr>
      </w:pPr>
    </w:p>
    <w:p w:rsidR="002A340E" w:rsidRPr="00381B4A" w:rsidRDefault="002A340E" w:rsidP="00381B4A">
      <w:pPr>
        <w:spacing w:after="0"/>
        <w:rPr>
          <w:sz w:val="24"/>
          <w:szCs w:val="24"/>
        </w:rPr>
      </w:pPr>
    </w:p>
    <w:p w:rsidR="006B1E4B" w:rsidRPr="00381B4A" w:rsidRDefault="006B1E4B" w:rsidP="00381B4A">
      <w:pPr>
        <w:spacing w:after="0"/>
        <w:ind w:right="284" w:firstLine="567"/>
        <w:rPr>
          <w:rFonts w:ascii="Times New Roman" w:hAnsi="Times New Roman" w:cs="Times New Roman"/>
          <w:sz w:val="24"/>
          <w:szCs w:val="24"/>
        </w:rPr>
      </w:pPr>
    </w:p>
    <w:sectPr w:rsidR="006B1E4B" w:rsidRPr="00381B4A" w:rsidSect="00F85472">
      <w:footerReference w:type="default" r:id="rId36"/>
      <w:pgSz w:w="11906" w:h="16838"/>
      <w:pgMar w:top="851" w:right="56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B4A" w:rsidRDefault="00381B4A" w:rsidP="00D872D0">
      <w:pPr>
        <w:spacing w:after="0" w:line="240" w:lineRule="auto"/>
      </w:pPr>
      <w:r>
        <w:separator/>
      </w:r>
    </w:p>
  </w:endnote>
  <w:endnote w:type="continuationSeparator" w:id="0">
    <w:p w:rsidR="00381B4A" w:rsidRDefault="00381B4A" w:rsidP="00D87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Nimbus Roman No9 L">
    <w:altName w:val="Times New Roman"/>
    <w:panose1 w:val="02020603050405020304"/>
    <w:charset w:val="00"/>
    <w:family w:val="roman"/>
    <w:pitch w:val="variable"/>
    <w:sig w:usb0="00000000" w:usb1="00000000" w:usb2="00000000" w:usb3="00000000" w:csb0="00000000" w:csb1="00000000"/>
  </w:font>
  <w:font w:name="№Е">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3778"/>
      <w:docPartObj>
        <w:docPartGallery w:val="Page Numbers (Bottom of Page)"/>
        <w:docPartUnique/>
      </w:docPartObj>
    </w:sdtPr>
    <w:sdtContent>
      <w:p w:rsidR="00381B4A" w:rsidRDefault="00381B4A">
        <w:pPr>
          <w:pStyle w:val="af0"/>
          <w:jc w:val="center"/>
        </w:pPr>
        <w:fldSimple w:instr=" PAGE   \* MERGEFORMAT ">
          <w:r w:rsidR="005C1220">
            <w:rPr>
              <w:noProof/>
            </w:rPr>
            <w:t>2</w:t>
          </w:r>
        </w:fldSimple>
      </w:p>
    </w:sdtContent>
  </w:sdt>
  <w:p w:rsidR="00381B4A" w:rsidRDefault="00381B4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B4A" w:rsidRDefault="00381B4A" w:rsidP="00D872D0">
      <w:pPr>
        <w:spacing w:after="0" w:line="240" w:lineRule="auto"/>
      </w:pPr>
      <w:r>
        <w:separator/>
      </w:r>
    </w:p>
  </w:footnote>
  <w:footnote w:type="continuationSeparator" w:id="0">
    <w:p w:rsidR="00381B4A" w:rsidRDefault="00381B4A" w:rsidP="00D872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15A50"/>
    <w:multiLevelType w:val="hybridMultilevel"/>
    <w:tmpl w:val="CBAC09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8192316"/>
    <w:multiLevelType w:val="hybridMultilevel"/>
    <w:tmpl w:val="5688FEB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0D0A89"/>
    <w:multiLevelType w:val="hybridMultilevel"/>
    <w:tmpl w:val="CDACB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30B14B3"/>
    <w:multiLevelType w:val="hybridMultilevel"/>
    <w:tmpl w:val="776017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8575493"/>
    <w:multiLevelType w:val="hybridMultilevel"/>
    <w:tmpl w:val="C9A41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1DA3C9C"/>
    <w:multiLevelType w:val="hybridMultilevel"/>
    <w:tmpl w:val="C2BE7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9D35A5"/>
    <w:multiLevelType w:val="hybridMultilevel"/>
    <w:tmpl w:val="816EE9AE"/>
    <w:lvl w:ilvl="0" w:tplc="04190001">
      <w:start w:val="1"/>
      <w:numFmt w:val="bullet"/>
      <w:lvlText w:val=""/>
      <w:lvlJc w:val="left"/>
      <w:pPr>
        <w:tabs>
          <w:tab w:val="num" w:pos="720"/>
        </w:tabs>
        <w:ind w:left="720" w:hanging="360"/>
      </w:pPr>
      <w:rPr>
        <w:rFonts w:ascii="Symbol" w:hAnsi="Symbol" w:hint="default"/>
      </w:rPr>
    </w:lvl>
    <w:lvl w:ilvl="1" w:tplc="91A85D6C" w:tentative="1">
      <w:start w:val="1"/>
      <w:numFmt w:val="bullet"/>
      <w:lvlText w:val=""/>
      <w:lvlJc w:val="left"/>
      <w:pPr>
        <w:tabs>
          <w:tab w:val="num" w:pos="1440"/>
        </w:tabs>
        <w:ind w:left="1440" w:hanging="360"/>
      </w:pPr>
      <w:rPr>
        <w:rFonts w:ascii="Wingdings" w:hAnsi="Wingdings" w:hint="default"/>
      </w:rPr>
    </w:lvl>
    <w:lvl w:ilvl="2" w:tplc="7BA866A8" w:tentative="1">
      <w:start w:val="1"/>
      <w:numFmt w:val="bullet"/>
      <w:lvlText w:val=""/>
      <w:lvlJc w:val="left"/>
      <w:pPr>
        <w:tabs>
          <w:tab w:val="num" w:pos="2160"/>
        </w:tabs>
        <w:ind w:left="2160" w:hanging="360"/>
      </w:pPr>
      <w:rPr>
        <w:rFonts w:ascii="Wingdings" w:hAnsi="Wingdings" w:hint="default"/>
      </w:rPr>
    </w:lvl>
    <w:lvl w:ilvl="3" w:tplc="A3D23FDA" w:tentative="1">
      <w:start w:val="1"/>
      <w:numFmt w:val="bullet"/>
      <w:lvlText w:val=""/>
      <w:lvlJc w:val="left"/>
      <w:pPr>
        <w:tabs>
          <w:tab w:val="num" w:pos="2880"/>
        </w:tabs>
        <w:ind w:left="2880" w:hanging="360"/>
      </w:pPr>
      <w:rPr>
        <w:rFonts w:ascii="Wingdings" w:hAnsi="Wingdings" w:hint="default"/>
      </w:rPr>
    </w:lvl>
    <w:lvl w:ilvl="4" w:tplc="1FFE9C94" w:tentative="1">
      <w:start w:val="1"/>
      <w:numFmt w:val="bullet"/>
      <w:lvlText w:val=""/>
      <w:lvlJc w:val="left"/>
      <w:pPr>
        <w:tabs>
          <w:tab w:val="num" w:pos="3600"/>
        </w:tabs>
        <w:ind w:left="3600" w:hanging="360"/>
      </w:pPr>
      <w:rPr>
        <w:rFonts w:ascii="Wingdings" w:hAnsi="Wingdings" w:hint="default"/>
      </w:rPr>
    </w:lvl>
    <w:lvl w:ilvl="5" w:tplc="4D260654" w:tentative="1">
      <w:start w:val="1"/>
      <w:numFmt w:val="bullet"/>
      <w:lvlText w:val=""/>
      <w:lvlJc w:val="left"/>
      <w:pPr>
        <w:tabs>
          <w:tab w:val="num" w:pos="4320"/>
        </w:tabs>
        <w:ind w:left="4320" w:hanging="360"/>
      </w:pPr>
      <w:rPr>
        <w:rFonts w:ascii="Wingdings" w:hAnsi="Wingdings" w:hint="default"/>
      </w:rPr>
    </w:lvl>
    <w:lvl w:ilvl="6" w:tplc="1C461FD4" w:tentative="1">
      <w:start w:val="1"/>
      <w:numFmt w:val="bullet"/>
      <w:lvlText w:val=""/>
      <w:lvlJc w:val="left"/>
      <w:pPr>
        <w:tabs>
          <w:tab w:val="num" w:pos="5040"/>
        </w:tabs>
        <w:ind w:left="5040" w:hanging="360"/>
      </w:pPr>
      <w:rPr>
        <w:rFonts w:ascii="Wingdings" w:hAnsi="Wingdings" w:hint="default"/>
      </w:rPr>
    </w:lvl>
    <w:lvl w:ilvl="7" w:tplc="74182FF6" w:tentative="1">
      <w:start w:val="1"/>
      <w:numFmt w:val="bullet"/>
      <w:lvlText w:val=""/>
      <w:lvlJc w:val="left"/>
      <w:pPr>
        <w:tabs>
          <w:tab w:val="num" w:pos="5760"/>
        </w:tabs>
        <w:ind w:left="5760" w:hanging="360"/>
      </w:pPr>
      <w:rPr>
        <w:rFonts w:ascii="Wingdings" w:hAnsi="Wingdings" w:hint="default"/>
      </w:rPr>
    </w:lvl>
    <w:lvl w:ilvl="8" w:tplc="6696F0EC"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3"/>
  </w:num>
  <w:num w:numId="5">
    <w:abstractNumId w:val="0"/>
  </w:num>
  <w:num w:numId="6">
    <w:abstractNumId w:val="5"/>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6B1E4B"/>
    <w:rsid w:val="001F4DCE"/>
    <w:rsid w:val="002A340E"/>
    <w:rsid w:val="00334BEE"/>
    <w:rsid w:val="00381B4A"/>
    <w:rsid w:val="004A4436"/>
    <w:rsid w:val="004F2D8F"/>
    <w:rsid w:val="00514026"/>
    <w:rsid w:val="005C1220"/>
    <w:rsid w:val="0062041A"/>
    <w:rsid w:val="00640350"/>
    <w:rsid w:val="006448D7"/>
    <w:rsid w:val="006B1E4B"/>
    <w:rsid w:val="00866B9B"/>
    <w:rsid w:val="009C3349"/>
    <w:rsid w:val="00A16E39"/>
    <w:rsid w:val="00A52A68"/>
    <w:rsid w:val="00A56A73"/>
    <w:rsid w:val="00AE57C5"/>
    <w:rsid w:val="00CF15D1"/>
    <w:rsid w:val="00D872D0"/>
    <w:rsid w:val="00EF2A1C"/>
    <w:rsid w:val="00F854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E4B"/>
  </w:style>
  <w:style w:type="paragraph" w:styleId="1">
    <w:name w:val="heading 1"/>
    <w:basedOn w:val="a"/>
    <w:next w:val="a"/>
    <w:link w:val="10"/>
    <w:qFormat/>
    <w:rsid w:val="00640350"/>
    <w:pPr>
      <w:keepNext/>
      <w:spacing w:before="240" w:after="60" w:line="240" w:lineRule="auto"/>
      <w:outlineLvl w:val="0"/>
    </w:pPr>
    <w:rPr>
      <w:rFonts w:ascii="Cambria" w:eastAsia="Times New Roman" w:hAnsi="Cambria" w:cs="Times New Roman"/>
      <w:b/>
      <w:bCs/>
      <w:kern w:val="32"/>
      <w:sz w:val="32"/>
      <w:szCs w:val="32"/>
    </w:rPr>
  </w:style>
  <w:style w:type="paragraph" w:styleId="3">
    <w:name w:val="heading 3"/>
    <w:basedOn w:val="a"/>
    <w:next w:val="a"/>
    <w:link w:val="30"/>
    <w:qFormat/>
    <w:rsid w:val="00640350"/>
    <w:pPr>
      <w:keepNext/>
      <w:spacing w:before="240" w:after="60" w:line="240" w:lineRule="auto"/>
      <w:outlineLvl w:val="2"/>
    </w:pPr>
    <w:rPr>
      <w:rFonts w:ascii="Cambria" w:eastAsia="Times New Roman" w:hAnsi="Cambria" w:cs="Times New Roman"/>
      <w:b/>
      <w:bCs/>
      <w:sz w:val="26"/>
      <w:szCs w:val="26"/>
    </w:rPr>
  </w:style>
  <w:style w:type="paragraph" w:styleId="6">
    <w:name w:val="heading 6"/>
    <w:basedOn w:val="a"/>
    <w:next w:val="a"/>
    <w:link w:val="60"/>
    <w:qFormat/>
    <w:rsid w:val="00640350"/>
    <w:pPr>
      <w:keepNext/>
      <w:spacing w:after="0" w:line="240" w:lineRule="auto"/>
      <w:jc w:val="center"/>
      <w:outlineLvl w:val="5"/>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B1E4B"/>
    <w:pPr>
      <w:spacing w:after="120"/>
    </w:pPr>
  </w:style>
  <w:style w:type="character" w:customStyle="1" w:styleId="a4">
    <w:name w:val="Основной текст Знак"/>
    <w:basedOn w:val="a0"/>
    <w:link w:val="a3"/>
    <w:uiPriority w:val="99"/>
    <w:semiHidden/>
    <w:rsid w:val="006B1E4B"/>
  </w:style>
  <w:style w:type="paragraph" w:styleId="a5">
    <w:name w:val="Normal (Web)"/>
    <w:basedOn w:val="a"/>
    <w:uiPriority w:val="99"/>
    <w:unhideWhenUsed/>
    <w:rsid w:val="006B1E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B1E4B"/>
  </w:style>
  <w:style w:type="character" w:customStyle="1" w:styleId="apple-converted-space">
    <w:name w:val="apple-converted-space"/>
    <w:basedOn w:val="a0"/>
    <w:rsid w:val="006B1E4B"/>
  </w:style>
  <w:style w:type="character" w:customStyle="1" w:styleId="c0">
    <w:name w:val="c0"/>
    <w:basedOn w:val="a0"/>
    <w:rsid w:val="006B1E4B"/>
  </w:style>
  <w:style w:type="character" w:styleId="a6">
    <w:name w:val="Strong"/>
    <w:basedOn w:val="a0"/>
    <w:uiPriority w:val="22"/>
    <w:qFormat/>
    <w:rsid w:val="006B1E4B"/>
    <w:rPr>
      <w:b/>
      <w:bCs/>
    </w:rPr>
  </w:style>
  <w:style w:type="paragraph" w:styleId="a7">
    <w:name w:val="No Spacing"/>
    <w:uiPriority w:val="1"/>
    <w:qFormat/>
    <w:rsid w:val="006B1E4B"/>
    <w:pPr>
      <w:spacing w:after="0" w:line="240" w:lineRule="auto"/>
    </w:pPr>
  </w:style>
  <w:style w:type="paragraph" w:styleId="a8">
    <w:name w:val="List Paragraph"/>
    <w:basedOn w:val="a"/>
    <w:uiPriority w:val="34"/>
    <w:qFormat/>
    <w:rsid w:val="006B1E4B"/>
    <w:pPr>
      <w:ind w:left="720"/>
      <w:contextualSpacing/>
    </w:pPr>
  </w:style>
  <w:style w:type="table" w:styleId="a9">
    <w:name w:val="Table Grid"/>
    <w:basedOn w:val="a1"/>
    <w:rsid w:val="006B1E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ody Text Indent"/>
    <w:basedOn w:val="a"/>
    <w:link w:val="ab"/>
    <w:unhideWhenUsed/>
    <w:rsid w:val="006B1E4B"/>
    <w:pPr>
      <w:spacing w:after="120"/>
      <w:ind w:left="283"/>
    </w:pPr>
  </w:style>
  <w:style w:type="character" w:customStyle="1" w:styleId="ab">
    <w:name w:val="Основной текст с отступом Знак"/>
    <w:basedOn w:val="a0"/>
    <w:link w:val="aa"/>
    <w:rsid w:val="006B1E4B"/>
  </w:style>
  <w:style w:type="paragraph" w:styleId="ac">
    <w:name w:val="Balloon Text"/>
    <w:basedOn w:val="a"/>
    <w:link w:val="ad"/>
    <w:unhideWhenUsed/>
    <w:rsid w:val="006B1E4B"/>
    <w:pPr>
      <w:spacing w:after="0" w:line="240" w:lineRule="auto"/>
    </w:pPr>
    <w:rPr>
      <w:rFonts w:ascii="Tahoma" w:hAnsi="Tahoma" w:cs="Tahoma"/>
      <w:sz w:val="16"/>
      <w:szCs w:val="16"/>
    </w:rPr>
  </w:style>
  <w:style w:type="character" w:customStyle="1" w:styleId="ad">
    <w:name w:val="Текст выноски Знак"/>
    <w:basedOn w:val="a0"/>
    <w:link w:val="ac"/>
    <w:rsid w:val="006B1E4B"/>
    <w:rPr>
      <w:rFonts w:ascii="Tahoma" w:hAnsi="Tahoma" w:cs="Tahoma"/>
      <w:sz w:val="16"/>
      <w:szCs w:val="16"/>
    </w:rPr>
  </w:style>
  <w:style w:type="paragraph" w:styleId="2">
    <w:name w:val="Body Text 2"/>
    <w:basedOn w:val="a"/>
    <w:link w:val="20"/>
    <w:uiPriority w:val="99"/>
    <w:unhideWhenUsed/>
    <w:rsid w:val="00866B9B"/>
    <w:pPr>
      <w:spacing w:after="120" w:line="480" w:lineRule="auto"/>
    </w:pPr>
  </w:style>
  <w:style w:type="character" w:customStyle="1" w:styleId="20">
    <w:name w:val="Основной текст 2 Знак"/>
    <w:basedOn w:val="a0"/>
    <w:link w:val="2"/>
    <w:uiPriority w:val="99"/>
    <w:rsid w:val="00866B9B"/>
  </w:style>
  <w:style w:type="paragraph" w:styleId="ae">
    <w:name w:val="header"/>
    <w:basedOn w:val="a"/>
    <w:link w:val="af"/>
    <w:unhideWhenUsed/>
    <w:rsid w:val="00D872D0"/>
    <w:pPr>
      <w:tabs>
        <w:tab w:val="center" w:pos="4677"/>
        <w:tab w:val="right" w:pos="9355"/>
      </w:tabs>
      <w:spacing w:after="0" w:line="240" w:lineRule="auto"/>
    </w:pPr>
  </w:style>
  <w:style w:type="character" w:customStyle="1" w:styleId="af">
    <w:name w:val="Верхний колонтитул Знак"/>
    <w:basedOn w:val="a0"/>
    <w:link w:val="ae"/>
    <w:rsid w:val="00D872D0"/>
  </w:style>
  <w:style w:type="paragraph" w:styleId="af0">
    <w:name w:val="footer"/>
    <w:basedOn w:val="a"/>
    <w:link w:val="af1"/>
    <w:uiPriority w:val="99"/>
    <w:unhideWhenUsed/>
    <w:rsid w:val="00D872D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872D0"/>
  </w:style>
  <w:style w:type="paragraph" w:customStyle="1" w:styleId="11">
    <w:name w:val="Абзац списка1"/>
    <w:basedOn w:val="a"/>
    <w:rsid w:val="004A4436"/>
    <w:pPr>
      <w:ind w:left="720"/>
    </w:pPr>
    <w:rPr>
      <w:rFonts w:ascii="Calibri" w:eastAsia="Times New Roman" w:hAnsi="Calibri" w:cs="Times New Roman"/>
      <w:lang w:eastAsia="ru-RU"/>
    </w:rPr>
  </w:style>
  <w:style w:type="character" w:styleId="af2">
    <w:name w:val="Hyperlink"/>
    <w:basedOn w:val="a0"/>
    <w:uiPriority w:val="99"/>
    <w:semiHidden/>
    <w:unhideWhenUsed/>
    <w:rsid w:val="004A4436"/>
    <w:rPr>
      <w:strike w:val="0"/>
      <w:dstrike w:val="0"/>
      <w:color w:val="0066CC"/>
      <w:u w:val="none"/>
      <w:effect w:val="none"/>
    </w:rPr>
  </w:style>
  <w:style w:type="paragraph" w:customStyle="1" w:styleId="Default">
    <w:name w:val="Default"/>
    <w:rsid w:val="004A4436"/>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Title"/>
    <w:basedOn w:val="a"/>
    <w:link w:val="af4"/>
    <w:qFormat/>
    <w:rsid w:val="00EF2A1C"/>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Название Знак"/>
    <w:basedOn w:val="a0"/>
    <w:link w:val="af3"/>
    <w:rsid w:val="00EF2A1C"/>
    <w:rPr>
      <w:rFonts w:ascii="Times New Roman" w:eastAsia="Times New Roman" w:hAnsi="Times New Roman" w:cs="Times New Roman"/>
      <w:b/>
      <w:sz w:val="28"/>
      <w:szCs w:val="20"/>
      <w:lang w:eastAsia="ru-RU"/>
    </w:rPr>
  </w:style>
  <w:style w:type="character" w:customStyle="1" w:styleId="10">
    <w:name w:val="Заголовок 1 Знак"/>
    <w:basedOn w:val="a0"/>
    <w:link w:val="1"/>
    <w:rsid w:val="00640350"/>
    <w:rPr>
      <w:rFonts w:ascii="Cambria" w:eastAsia="Times New Roman" w:hAnsi="Cambria" w:cs="Times New Roman"/>
      <w:b/>
      <w:bCs/>
      <w:kern w:val="32"/>
      <w:sz w:val="32"/>
      <w:szCs w:val="32"/>
    </w:rPr>
  </w:style>
  <w:style w:type="character" w:customStyle="1" w:styleId="30">
    <w:name w:val="Заголовок 3 Знак"/>
    <w:basedOn w:val="a0"/>
    <w:link w:val="3"/>
    <w:rsid w:val="00640350"/>
    <w:rPr>
      <w:rFonts w:ascii="Cambria" w:eastAsia="Times New Roman" w:hAnsi="Cambria" w:cs="Times New Roman"/>
      <w:b/>
      <w:bCs/>
      <w:sz w:val="26"/>
      <w:szCs w:val="26"/>
    </w:rPr>
  </w:style>
  <w:style w:type="character" w:customStyle="1" w:styleId="60">
    <w:name w:val="Заголовок 6 Знак"/>
    <w:basedOn w:val="a0"/>
    <w:link w:val="6"/>
    <w:rsid w:val="00640350"/>
    <w:rPr>
      <w:rFonts w:ascii="Times New Roman" w:eastAsia="Times New Roman" w:hAnsi="Times New Roman" w:cs="Times New Roman"/>
      <w:b/>
      <w:sz w:val="28"/>
      <w:szCs w:val="20"/>
    </w:rPr>
  </w:style>
  <w:style w:type="character" w:styleId="af5">
    <w:name w:val="Emphasis"/>
    <w:uiPriority w:val="20"/>
    <w:qFormat/>
    <w:rsid w:val="00640350"/>
    <w:rPr>
      <w:i/>
      <w:iCs/>
    </w:rPr>
  </w:style>
  <w:style w:type="paragraph" w:styleId="31">
    <w:name w:val="Body Text 3"/>
    <w:basedOn w:val="a"/>
    <w:link w:val="32"/>
    <w:rsid w:val="0064035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640350"/>
    <w:rPr>
      <w:rFonts w:ascii="Times New Roman" w:eastAsia="Times New Roman" w:hAnsi="Times New Roman" w:cs="Times New Roman"/>
      <w:sz w:val="16"/>
      <w:szCs w:val="16"/>
    </w:rPr>
  </w:style>
  <w:style w:type="paragraph" w:customStyle="1" w:styleId="msotitle3">
    <w:name w:val="msotitle3"/>
    <w:rsid w:val="00640350"/>
    <w:pPr>
      <w:spacing w:after="0" w:line="300" w:lineRule="auto"/>
    </w:pPr>
    <w:rPr>
      <w:rFonts w:ascii="Franklin Gothic Demi" w:eastAsia="Times New Roman" w:hAnsi="Franklin Gothic Demi" w:cs="Times New Roman"/>
      <w:color w:val="006699"/>
      <w:kern w:val="28"/>
      <w:sz w:val="48"/>
      <w:szCs w:val="48"/>
      <w:lang w:eastAsia="ru-RU"/>
    </w:rPr>
  </w:style>
  <w:style w:type="paragraph" w:customStyle="1" w:styleId="af6">
    <w:name w:val="Содержимое таблицы"/>
    <w:basedOn w:val="a"/>
    <w:rsid w:val="00640350"/>
    <w:pPr>
      <w:widowControl w:val="0"/>
      <w:suppressLineNumbers/>
      <w:suppressAutoHyphens/>
      <w:spacing w:after="0" w:line="240" w:lineRule="auto"/>
    </w:pPr>
    <w:rPr>
      <w:rFonts w:ascii="Nimbus Roman No9 L" w:eastAsia="Times New Roman" w:hAnsi="Nimbus Roman No9 L" w:cs="Nimbus Roman No9 L"/>
      <w:kern w:val="2"/>
      <w:sz w:val="24"/>
      <w:szCs w:val="24"/>
      <w:lang w:eastAsia="ru-RU"/>
    </w:rPr>
  </w:style>
  <w:style w:type="paragraph" w:customStyle="1" w:styleId="ParaAttribute21">
    <w:name w:val="ParaAttribute21"/>
    <w:rsid w:val="00640350"/>
    <w:pPr>
      <w:spacing w:after="0" w:line="240" w:lineRule="auto"/>
      <w:jc w:val="both"/>
    </w:pPr>
    <w:rPr>
      <w:rFonts w:ascii="Times New Roman" w:eastAsia="№Е" w:hAnsi="Times New Roman" w:cs="Times New Roman"/>
      <w:sz w:val="20"/>
      <w:szCs w:val="20"/>
      <w:lang w:eastAsia="ru-RU"/>
    </w:rPr>
  </w:style>
  <w:style w:type="character" w:customStyle="1" w:styleId="CharAttribute61">
    <w:name w:val="CharAttribute61"/>
    <w:rsid w:val="00640350"/>
    <w:rPr>
      <w:rFonts w:ascii="Times New Roman" w:eastAsia="Times New Roman" w:hAnsi="Times New Roman" w:cs="Times New Roman" w:hint="default"/>
      <w:sz w:val="28"/>
    </w:rPr>
  </w:style>
</w:styles>
</file>

<file path=word/webSettings.xml><?xml version="1.0" encoding="utf-8"?>
<w:webSettings xmlns:r="http://schemas.openxmlformats.org/officeDocument/2006/relationships" xmlns:w="http://schemas.openxmlformats.org/wordprocessingml/2006/main">
  <w:divs>
    <w:div w:id="262342605">
      <w:bodyDiv w:val="1"/>
      <w:marLeft w:val="0"/>
      <w:marRight w:val="0"/>
      <w:marTop w:val="0"/>
      <w:marBottom w:val="0"/>
      <w:divBdr>
        <w:top w:val="none" w:sz="0" w:space="0" w:color="auto"/>
        <w:left w:val="none" w:sz="0" w:space="0" w:color="auto"/>
        <w:bottom w:val="none" w:sz="0" w:space="0" w:color="auto"/>
        <w:right w:val="none" w:sz="0" w:space="0" w:color="auto"/>
      </w:divBdr>
    </w:div>
    <w:div w:id="815880521">
      <w:bodyDiv w:val="1"/>
      <w:marLeft w:val="0"/>
      <w:marRight w:val="0"/>
      <w:marTop w:val="0"/>
      <w:marBottom w:val="0"/>
      <w:divBdr>
        <w:top w:val="none" w:sz="0" w:space="0" w:color="auto"/>
        <w:left w:val="none" w:sz="0" w:space="0" w:color="auto"/>
        <w:bottom w:val="none" w:sz="0" w:space="0" w:color="auto"/>
        <w:right w:val="none" w:sz="0" w:space="0" w:color="auto"/>
      </w:divBdr>
      <w:divsChild>
        <w:div w:id="855774110">
          <w:marLeft w:val="547"/>
          <w:marRight w:val="0"/>
          <w:marTop w:val="154"/>
          <w:marBottom w:val="0"/>
          <w:divBdr>
            <w:top w:val="none" w:sz="0" w:space="0" w:color="auto"/>
            <w:left w:val="none" w:sz="0" w:space="0" w:color="auto"/>
            <w:bottom w:val="none" w:sz="0" w:space="0" w:color="auto"/>
            <w:right w:val="none" w:sz="0" w:space="0" w:color="auto"/>
          </w:divBdr>
        </w:div>
        <w:div w:id="866062392">
          <w:marLeft w:val="547"/>
          <w:marRight w:val="0"/>
          <w:marTop w:val="154"/>
          <w:marBottom w:val="0"/>
          <w:divBdr>
            <w:top w:val="none" w:sz="0" w:space="0" w:color="auto"/>
            <w:left w:val="none" w:sz="0" w:space="0" w:color="auto"/>
            <w:bottom w:val="none" w:sz="0" w:space="0" w:color="auto"/>
            <w:right w:val="none" w:sz="0" w:space="0" w:color="auto"/>
          </w:divBdr>
        </w:div>
        <w:div w:id="889149957">
          <w:marLeft w:val="547"/>
          <w:marRight w:val="0"/>
          <w:marTop w:val="154"/>
          <w:marBottom w:val="0"/>
          <w:divBdr>
            <w:top w:val="none" w:sz="0" w:space="0" w:color="auto"/>
            <w:left w:val="none" w:sz="0" w:space="0" w:color="auto"/>
            <w:bottom w:val="none" w:sz="0" w:space="0" w:color="auto"/>
            <w:right w:val="none" w:sz="0" w:space="0" w:color="auto"/>
          </w:divBdr>
        </w:div>
        <w:div w:id="379743238">
          <w:marLeft w:val="547"/>
          <w:marRight w:val="0"/>
          <w:marTop w:val="154"/>
          <w:marBottom w:val="0"/>
          <w:divBdr>
            <w:top w:val="none" w:sz="0" w:space="0" w:color="auto"/>
            <w:left w:val="none" w:sz="0" w:space="0" w:color="auto"/>
            <w:bottom w:val="none" w:sz="0" w:space="0" w:color="auto"/>
            <w:right w:val="none" w:sz="0" w:space="0" w:color="auto"/>
          </w:divBdr>
        </w:div>
        <w:div w:id="1560894401">
          <w:marLeft w:val="547"/>
          <w:marRight w:val="0"/>
          <w:marTop w:val="154"/>
          <w:marBottom w:val="0"/>
          <w:divBdr>
            <w:top w:val="none" w:sz="0" w:space="0" w:color="auto"/>
            <w:left w:val="none" w:sz="0" w:space="0" w:color="auto"/>
            <w:bottom w:val="none" w:sz="0" w:space="0" w:color="auto"/>
            <w:right w:val="none" w:sz="0" w:space="0" w:color="auto"/>
          </w:divBdr>
        </w:div>
      </w:divsChild>
    </w:div>
    <w:div w:id="2134906368">
      <w:bodyDiv w:val="1"/>
      <w:marLeft w:val="0"/>
      <w:marRight w:val="0"/>
      <w:marTop w:val="0"/>
      <w:marBottom w:val="0"/>
      <w:divBdr>
        <w:top w:val="none" w:sz="0" w:space="0" w:color="auto"/>
        <w:left w:val="none" w:sz="0" w:space="0" w:color="auto"/>
        <w:bottom w:val="none" w:sz="0" w:space="0" w:color="auto"/>
        <w:right w:val="none" w:sz="0" w:space="0" w:color="auto"/>
      </w:divBdr>
      <w:divsChild>
        <w:div w:id="1802337691">
          <w:marLeft w:val="547"/>
          <w:marRight w:val="0"/>
          <w:marTop w:val="134"/>
          <w:marBottom w:val="0"/>
          <w:divBdr>
            <w:top w:val="none" w:sz="0" w:space="0" w:color="auto"/>
            <w:left w:val="none" w:sz="0" w:space="0" w:color="auto"/>
            <w:bottom w:val="none" w:sz="0" w:space="0" w:color="auto"/>
            <w:right w:val="none" w:sz="0" w:space="0" w:color="auto"/>
          </w:divBdr>
        </w:div>
        <w:div w:id="1184520137">
          <w:marLeft w:val="547"/>
          <w:marRight w:val="0"/>
          <w:marTop w:val="134"/>
          <w:marBottom w:val="0"/>
          <w:divBdr>
            <w:top w:val="none" w:sz="0" w:space="0" w:color="auto"/>
            <w:left w:val="none" w:sz="0" w:space="0" w:color="auto"/>
            <w:bottom w:val="none" w:sz="0" w:space="0" w:color="auto"/>
            <w:right w:val="none" w:sz="0" w:space="0" w:color="auto"/>
          </w:divBdr>
        </w:div>
        <w:div w:id="1824929151">
          <w:marLeft w:val="547"/>
          <w:marRight w:val="0"/>
          <w:marTop w:val="134"/>
          <w:marBottom w:val="0"/>
          <w:divBdr>
            <w:top w:val="none" w:sz="0" w:space="0" w:color="auto"/>
            <w:left w:val="none" w:sz="0" w:space="0" w:color="auto"/>
            <w:bottom w:val="none" w:sz="0" w:space="0" w:color="auto"/>
            <w:right w:val="none" w:sz="0" w:space="0" w:color="auto"/>
          </w:divBdr>
        </w:div>
        <w:div w:id="143983705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______Microsoft_Office_PowerPoint3.sldx"/><Relationship Id="rId18" Type="http://schemas.openxmlformats.org/officeDocument/2006/relationships/image" Target="media/image6.wmf"/><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______Microsoft_Office_PowerPoint5.sldx"/><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package" Target="embeddings/______Microsoft_Office_PowerPoint6.sldx"/><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w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3467230443974627"/>
          <c:y val="4.5267489711934186E-2"/>
          <c:w val="0.72093023255814026"/>
          <c:h val="0.80658436213991758"/>
        </c:manualLayout>
      </c:layout>
      <c:barChart>
        <c:barDir val="bar"/>
        <c:grouping val="clustered"/>
        <c:ser>
          <c:idx val="0"/>
          <c:order val="0"/>
          <c:tx>
            <c:strRef>
              <c:f>Sheet1!$A$2</c:f>
              <c:strCache>
                <c:ptCount val="1"/>
                <c:pt idx="0">
                  <c:v>отлично</c:v>
                </c:pt>
              </c:strCache>
            </c:strRef>
          </c:tx>
          <c:spPr>
            <a:solidFill>
              <a:srgbClr val="FF99CC"/>
            </a:solidFill>
            <a:ln w="12684">
              <a:solidFill>
                <a:srgbClr val="000000"/>
              </a:solidFill>
              <a:prstDash val="solid"/>
            </a:ln>
          </c:spPr>
          <c:dLbls>
            <c:spPr>
              <a:noFill/>
              <a:ln w="25368">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отделение дизайна</c:v>
                </c:pt>
                <c:pt idx="1">
                  <c:v>отделение проф.технологий</c:v>
                </c:pt>
              </c:strCache>
            </c:strRef>
          </c:cat>
          <c:val>
            <c:numRef>
              <c:f>Sheet1!$B$2:$C$2</c:f>
              <c:numCache>
                <c:formatCode>0.0%</c:formatCode>
                <c:ptCount val="2"/>
                <c:pt idx="0">
                  <c:v>0.47200000000000014</c:v>
                </c:pt>
                <c:pt idx="1">
                  <c:v>0.51400000000000001</c:v>
                </c:pt>
              </c:numCache>
            </c:numRef>
          </c:val>
        </c:ser>
        <c:ser>
          <c:idx val="1"/>
          <c:order val="1"/>
          <c:tx>
            <c:strRef>
              <c:f>Sheet1!$A$3</c:f>
              <c:strCache>
                <c:ptCount val="1"/>
                <c:pt idx="0">
                  <c:v>хорошо</c:v>
                </c:pt>
              </c:strCache>
            </c:strRef>
          </c:tx>
          <c:spPr>
            <a:solidFill>
              <a:srgbClr val="CCFFFF"/>
            </a:solidFill>
            <a:ln w="12684">
              <a:solidFill>
                <a:srgbClr val="000000"/>
              </a:solidFill>
              <a:prstDash val="solid"/>
            </a:ln>
          </c:spPr>
          <c:dLbls>
            <c:spPr>
              <a:noFill/>
              <a:ln w="25368">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отделение дизайна</c:v>
                </c:pt>
                <c:pt idx="1">
                  <c:v>отделение проф.технологий</c:v>
                </c:pt>
              </c:strCache>
            </c:strRef>
          </c:cat>
          <c:val>
            <c:numRef>
              <c:f>Sheet1!$B$3:$C$3</c:f>
              <c:numCache>
                <c:formatCode>0.0%</c:formatCode>
                <c:ptCount val="2"/>
                <c:pt idx="0">
                  <c:v>0.32800000000000018</c:v>
                </c:pt>
                <c:pt idx="1">
                  <c:v>0.30500000000000022</c:v>
                </c:pt>
              </c:numCache>
            </c:numRef>
          </c:val>
        </c:ser>
        <c:ser>
          <c:idx val="2"/>
          <c:order val="2"/>
          <c:tx>
            <c:strRef>
              <c:f>Sheet1!$A$4</c:f>
              <c:strCache>
                <c:ptCount val="1"/>
                <c:pt idx="0">
                  <c:v>удовлетворительно</c:v>
                </c:pt>
              </c:strCache>
            </c:strRef>
          </c:tx>
          <c:spPr>
            <a:solidFill>
              <a:srgbClr val="CCFFCC"/>
            </a:solidFill>
            <a:ln w="12684">
              <a:solidFill>
                <a:srgbClr val="000000"/>
              </a:solidFill>
              <a:prstDash val="solid"/>
            </a:ln>
          </c:spPr>
          <c:dLbls>
            <c:spPr>
              <a:noFill/>
              <a:ln w="25368">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отделение дизайна</c:v>
                </c:pt>
                <c:pt idx="1">
                  <c:v>отделение проф.технологий</c:v>
                </c:pt>
              </c:strCache>
            </c:strRef>
          </c:cat>
          <c:val>
            <c:numRef>
              <c:f>Sheet1!$B$4:$C$4</c:f>
              <c:numCache>
                <c:formatCode>0.0%</c:formatCode>
                <c:ptCount val="2"/>
                <c:pt idx="0">
                  <c:v>0.2</c:v>
                </c:pt>
                <c:pt idx="1">
                  <c:v>0.18100000000000008</c:v>
                </c:pt>
              </c:numCache>
            </c:numRef>
          </c:val>
        </c:ser>
        <c:ser>
          <c:idx val="3"/>
          <c:order val="3"/>
          <c:tx>
            <c:strRef>
              <c:f>Sheet1!$A$5</c:f>
              <c:strCache>
                <c:ptCount val="1"/>
                <c:pt idx="0">
                  <c:v>не аттестованные</c:v>
                </c:pt>
              </c:strCache>
            </c:strRef>
          </c:tx>
          <c:spPr>
            <a:solidFill>
              <a:srgbClr val="FFFFCC"/>
            </a:solidFill>
            <a:ln w="12684">
              <a:solidFill>
                <a:srgbClr val="000000"/>
              </a:solidFill>
              <a:prstDash val="solid"/>
            </a:ln>
          </c:spPr>
          <c:dLbls>
            <c:spPr>
              <a:noFill/>
              <a:ln w="25368">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отделение дизайна</c:v>
                </c:pt>
                <c:pt idx="1">
                  <c:v>отделение проф.технологий</c:v>
                </c:pt>
              </c:strCache>
            </c:strRef>
          </c:cat>
          <c:val>
            <c:numRef>
              <c:f>Sheet1!$B$5:$C$5</c:f>
              <c:numCache>
                <c:formatCode>0.0%</c:formatCode>
                <c:ptCount val="2"/>
                <c:pt idx="0">
                  <c:v>6.1000000000000026E-2</c:v>
                </c:pt>
                <c:pt idx="1">
                  <c:v>5.400000000000002E-2</c:v>
                </c:pt>
              </c:numCache>
            </c:numRef>
          </c:val>
        </c:ser>
        <c:axId val="62489728"/>
        <c:axId val="62491264"/>
      </c:barChart>
      <c:catAx>
        <c:axId val="62489728"/>
        <c:scaling>
          <c:orientation val="minMax"/>
        </c:scaling>
        <c:axPos val="l"/>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ru-RU"/>
          </a:p>
        </c:txPr>
        <c:crossAx val="62491264"/>
        <c:crosses val="autoZero"/>
        <c:auto val="1"/>
        <c:lblAlgn val="ctr"/>
        <c:lblOffset val="100"/>
        <c:tickLblSkip val="1"/>
        <c:tickMarkSkip val="1"/>
      </c:catAx>
      <c:valAx>
        <c:axId val="62491264"/>
        <c:scaling>
          <c:orientation val="minMax"/>
        </c:scaling>
        <c:axPos val="b"/>
        <c:majorGridlines>
          <c:spPr>
            <a:ln w="3171">
              <a:solidFill>
                <a:srgbClr val="000000"/>
              </a:solidFill>
              <a:prstDash val="solid"/>
            </a:ln>
          </c:spPr>
        </c:majorGridlines>
        <c:numFmt formatCode="0%" sourceLinked="0"/>
        <c:tickLblPos val="nextTo"/>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62489728"/>
        <c:crosses val="autoZero"/>
        <c:crossBetween val="between"/>
      </c:valAx>
      <c:spPr>
        <a:solidFill>
          <a:srgbClr val="FFFFFF"/>
        </a:solidFill>
        <a:ln w="12684">
          <a:solidFill>
            <a:srgbClr val="808080"/>
          </a:solidFill>
          <a:prstDash val="solid"/>
        </a:ln>
      </c:spPr>
    </c:plotArea>
    <c:legend>
      <c:legendPos val="r"/>
      <c:layout>
        <c:manualLayout>
          <c:xMode val="edge"/>
          <c:yMode val="edge"/>
          <c:x val="0.22832980972515859"/>
          <c:y val="0.91358024691358053"/>
          <c:w val="0.67019027484143801"/>
          <c:h val="8.2304526748971207E-2"/>
        </c:manualLayout>
      </c:layout>
      <c:spPr>
        <a:noFill/>
        <a:ln w="25368">
          <a:noFill/>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74"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522648083623722E-2"/>
          <c:y val="0.125"/>
          <c:w val="0.86933797909407662"/>
          <c:h val="0.49431818181818205"/>
        </c:manualLayout>
      </c:layout>
      <c:barChart>
        <c:barDir val="col"/>
        <c:grouping val="clustered"/>
        <c:ser>
          <c:idx val="1"/>
          <c:order val="0"/>
          <c:tx>
            <c:strRef>
              <c:f>Sheet1!$A$2</c:f>
              <c:strCache>
                <c:ptCount val="1"/>
                <c:pt idx="0">
                  <c:v>Ср.балл</c:v>
                </c:pt>
              </c:strCache>
            </c:strRef>
          </c:tx>
          <c:spPr>
            <a:solidFill>
              <a:srgbClr val="9999FF"/>
            </a:solidFill>
            <a:ln w="12678">
              <a:solidFill>
                <a:srgbClr val="000000"/>
              </a:solidFill>
              <a:prstDash val="solid"/>
            </a:ln>
          </c:spPr>
          <c:dPt>
            <c:idx val="4"/>
            <c:spPr>
              <a:solidFill>
                <a:srgbClr val="FF99CC"/>
              </a:solidFill>
              <a:ln w="12678">
                <a:solidFill>
                  <a:srgbClr val="000000"/>
                </a:solidFill>
                <a:prstDash val="solid"/>
              </a:ln>
            </c:spPr>
          </c:dPt>
          <c:dPt>
            <c:idx val="5"/>
            <c:spPr>
              <a:solidFill>
                <a:srgbClr val="FF99CC"/>
              </a:solidFill>
              <a:ln w="12678">
                <a:solidFill>
                  <a:srgbClr val="000000"/>
                </a:solidFill>
                <a:prstDash val="solid"/>
              </a:ln>
            </c:spPr>
          </c:dPt>
          <c:dPt>
            <c:idx val="6"/>
            <c:spPr>
              <a:solidFill>
                <a:srgbClr val="FF99CC"/>
              </a:solidFill>
              <a:ln w="12678">
                <a:solidFill>
                  <a:srgbClr val="000000"/>
                </a:solidFill>
                <a:prstDash val="solid"/>
              </a:ln>
            </c:spPr>
          </c:dPt>
          <c:dPt>
            <c:idx val="7"/>
            <c:spPr>
              <a:solidFill>
                <a:srgbClr val="FF99CC"/>
              </a:solidFill>
              <a:ln w="12678">
                <a:solidFill>
                  <a:srgbClr val="000000"/>
                </a:solidFill>
                <a:prstDash val="solid"/>
              </a:ln>
            </c:spPr>
          </c:dPt>
          <c:dPt>
            <c:idx val="8"/>
            <c:spPr>
              <a:solidFill>
                <a:srgbClr val="FF99CC"/>
              </a:solidFill>
              <a:ln w="12678">
                <a:solidFill>
                  <a:srgbClr val="000000"/>
                </a:solidFill>
                <a:prstDash val="solid"/>
              </a:ln>
            </c:spPr>
          </c:dPt>
          <c:dPt>
            <c:idx val="9"/>
            <c:spPr>
              <a:solidFill>
                <a:srgbClr val="99CC00"/>
              </a:solidFill>
              <a:ln w="12678">
                <a:solidFill>
                  <a:srgbClr val="000000"/>
                </a:solidFill>
                <a:prstDash val="solid"/>
              </a:ln>
            </c:spPr>
          </c:dPt>
          <c:dPt>
            <c:idx val="10"/>
            <c:spPr>
              <a:solidFill>
                <a:srgbClr val="99CC00"/>
              </a:solidFill>
              <a:ln w="12678">
                <a:solidFill>
                  <a:srgbClr val="000000"/>
                </a:solidFill>
                <a:prstDash val="solid"/>
              </a:ln>
            </c:spPr>
          </c:dPt>
          <c:dPt>
            <c:idx val="11"/>
            <c:spPr>
              <a:solidFill>
                <a:srgbClr val="FFFF00"/>
              </a:solidFill>
              <a:ln w="12678">
                <a:solidFill>
                  <a:srgbClr val="000000"/>
                </a:solidFill>
                <a:prstDash val="solid"/>
              </a:ln>
            </c:spPr>
          </c:dPt>
          <c:dPt>
            <c:idx val="12"/>
            <c:spPr>
              <a:solidFill>
                <a:srgbClr val="FFFF00"/>
              </a:solidFill>
              <a:ln w="12678">
                <a:solidFill>
                  <a:srgbClr val="000000"/>
                </a:solidFill>
                <a:prstDash val="solid"/>
              </a:ln>
            </c:spPr>
          </c:dPt>
          <c:dPt>
            <c:idx val="13"/>
            <c:spPr>
              <a:solidFill>
                <a:srgbClr val="FFFF00"/>
              </a:solidFill>
              <a:ln w="12678">
                <a:solidFill>
                  <a:srgbClr val="000000"/>
                </a:solidFill>
                <a:prstDash val="solid"/>
              </a:ln>
            </c:spPr>
          </c:dPt>
          <c:dPt>
            <c:idx val="14"/>
            <c:spPr>
              <a:solidFill>
                <a:srgbClr val="FF9900"/>
              </a:solidFill>
              <a:ln w="12678">
                <a:solidFill>
                  <a:srgbClr val="000000"/>
                </a:solidFill>
                <a:prstDash val="solid"/>
              </a:ln>
            </c:spPr>
          </c:dPt>
          <c:dPt>
            <c:idx val="15"/>
            <c:spPr>
              <a:solidFill>
                <a:srgbClr val="FFFF99"/>
              </a:solidFill>
              <a:ln w="12678">
                <a:solidFill>
                  <a:srgbClr val="000000"/>
                </a:solidFill>
                <a:prstDash val="solid"/>
              </a:ln>
            </c:spPr>
          </c:dPt>
          <c:dPt>
            <c:idx val="16"/>
            <c:spPr>
              <a:solidFill>
                <a:srgbClr val="FFFF99"/>
              </a:solidFill>
              <a:ln w="12678">
                <a:solidFill>
                  <a:srgbClr val="000000"/>
                </a:solidFill>
                <a:prstDash val="solid"/>
              </a:ln>
            </c:spPr>
          </c:dPt>
          <c:dLbls>
            <c:spPr>
              <a:noFill/>
              <a:ln w="25356">
                <a:noFill/>
              </a:ln>
            </c:spPr>
            <c:txPr>
              <a:bodyPr/>
              <a:lstStyle/>
              <a:p>
                <a:pPr>
                  <a:defRPr sz="873" b="0" i="0" u="none" strike="noStrike" baseline="0">
                    <a:solidFill>
                      <a:srgbClr val="000000"/>
                    </a:solidFill>
                    <a:latin typeface="Times New Roman"/>
                    <a:ea typeface="Times New Roman"/>
                    <a:cs typeface="Times New Roman"/>
                  </a:defRPr>
                </a:pPr>
                <a:endParaRPr lang="ru-RU"/>
              </a:p>
            </c:txPr>
            <c:showVal val="1"/>
          </c:dLbls>
          <c:cat>
            <c:strRef>
              <c:f>Sheet1!$B$1:$P$1</c:f>
              <c:strCache>
                <c:ptCount val="15"/>
                <c:pt idx="0">
                  <c:v>201 ПМ.05</c:v>
                </c:pt>
                <c:pt idx="1">
                  <c:v>301 ПМ.01</c:v>
                </c:pt>
                <c:pt idx="2">
                  <c:v>401 ПМ.03</c:v>
                </c:pt>
                <c:pt idx="3">
                  <c:v>401 ПМ.04</c:v>
                </c:pt>
                <c:pt idx="4">
                  <c:v>203 ПМ.01</c:v>
                </c:pt>
                <c:pt idx="5">
                  <c:v>203 ПМ.02</c:v>
                </c:pt>
                <c:pt idx="6">
                  <c:v>207 ПМ.01</c:v>
                </c:pt>
                <c:pt idx="7">
                  <c:v>207 ПМ.02</c:v>
                </c:pt>
                <c:pt idx="8">
                  <c:v>303 ПМ.03</c:v>
                </c:pt>
                <c:pt idx="9">
                  <c:v>403 ПМ.02</c:v>
                </c:pt>
                <c:pt idx="10">
                  <c:v>503 ПМ.03</c:v>
                </c:pt>
                <c:pt idx="11">
                  <c:v>304 ПМ.04</c:v>
                </c:pt>
                <c:pt idx="12">
                  <c:v>404 ПМ.02</c:v>
                </c:pt>
                <c:pt idx="13">
                  <c:v>504 ПМ.03</c:v>
                </c:pt>
                <c:pt idx="14">
                  <c:v>204 ПМ.06</c:v>
                </c:pt>
              </c:strCache>
            </c:strRef>
          </c:cat>
          <c:val>
            <c:numRef>
              <c:f>Sheet1!$B$2:$P$2</c:f>
              <c:numCache>
                <c:formatCode>General</c:formatCode>
                <c:ptCount val="15"/>
                <c:pt idx="0">
                  <c:v>4.4000000000000004</c:v>
                </c:pt>
                <c:pt idx="1">
                  <c:v>4.2</c:v>
                </c:pt>
                <c:pt idx="2">
                  <c:v>4.3</c:v>
                </c:pt>
                <c:pt idx="3">
                  <c:v>4.2</c:v>
                </c:pt>
                <c:pt idx="4">
                  <c:v>3.9</c:v>
                </c:pt>
                <c:pt idx="5">
                  <c:v>4</c:v>
                </c:pt>
                <c:pt idx="6">
                  <c:v>4.5999999999999996</c:v>
                </c:pt>
                <c:pt idx="7">
                  <c:v>4.5</c:v>
                </c:pt>
                <c:pt idx="8">
                  <c:v>4.5</c:v>
                </c:pt>
                <c:pt idx="9">
                  <c:v>4.5</c:v>
                </c:pt>
                <c:pt idx="10">
                  <c:v>4</c:v>
                </c:pt>
                <c:pt idx="11">
                  <c:v>4.2</c:v>
                </c:pt>
                <c:pt idx="12">
                  <c:v>4.0999999999999996</c:v>
                </c:pt>
                <c:pt idx="13">
                  <c:v>3.4</c:v>
                </c:pt>
                <c:pt idx="14">
                  <c:v>3.9</c:v>
                </c:pt>
              </c:numCache>
            </c:numRef>
          </c:val>
        </c:ser>
        <c:axId val="69069440"/>
        <c:axId val="69144960"/>
      </c:barChart>
      <c:catAx>
        <c:axId val="69069440"/>
        <c:scaling>
          <c:orientation val="minMax"/>
        </c:scaling>
        <c:axPos val="b"/>
        <c:numFmt formatCode="General" sourceLinked="1"/>
        <c:tickLblPos val="nextTo"/>
        <c:spPr>
          <a:ln w="3169">
            <a:solidFill>
              <a:srgbClr val="000000"/>
            </a:solidFill>
            <a:prstDash val="solid"/>
          </a:ln>
        </c:spPr>
        <c:txPr>
          <a:bodyPr rot="2580000" vert="horz"/>
          <a:lstStyle/>
          <a:p>
            <a:pPr>
              <a:defRPr sz="799" b="1" i="0" u="none" strike="noStrike" baseline="0">
                <a:solidFill>
                  <a:srgbClr val="000000"/>
                </a:solidFill>
                <a:latin typeface="Times New Roman"/>
                <a:ea typeface="Times New Roman"/>
                <a:cs typeface="Times New Roman"/>
              </a:defRPr>
            </a:pPr>
            <a:endParaRPr lang="ru-RU"/>
          </a:p>
        </c:txPr>
        <c:crossAx val="69144960"/>
        <c:crosses val="autoZero"/>
        <c:auto val="1"/>
        <c:lblAlgn val="ctr"/>
        <c:lblOffset val="100"/>
        <c:tickLblSkip val="1"/>
        <c:tickMarkSkip val="1"/>
      </c:catAx>
      <c:valAx>
        <c:axId val="69144960"/>
        <c:scaling>
          <c:orientation val="minMax"/>
        </c:scaling>
        <c:axPos val="l"/>
        <c:numFmt formatCode="General" sourceLinked="1"/>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ru-RU"/>
          </a:p>
        </c:txPr>
        <c:crossAx val="69069440"/>
        <c:crosses val="autoZero"/>
        <c:crossBetween val="between"/>
      </c:valAx>
      <c:spPr>
        <a:solidFill>
          <a:srgbClr val="FFFFFF"/>
        </a:solidFill>
        <a:ln w="3169">
          <a:solidFill>
            <a:srgbClr val="000000"/>
          </a:solidFill>
          <a:prstDash val="solid"/>
        </a:ln>
      </c:spPr>
    </c:plotArea>
    <c:plotVisOnly val="1"/>
    <c:dispBlanksAs val="gap"/>
  </c:chart>
  <c:spPr>
    <a:solidFill>
      <a:srgbClr val="FFFFFF"/>
    </a:solid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216867469879505E-2"/>
          <c:y val="0.12962962962962948"/>
          <c:w val="0.85140562248996021"/>
          <c:h val="0.45061728395061751"/>
        </c:manualLayout>
      </c:layout>
      <c:barChart>
        <c:barDir val="col"/>
        <c:grouping val="clustered"/>
        <c:ser>
          <c:idx val="1"/>
          <c:order val="0"/>
          <c:tx>
            <c:strRef>
              <c:f>Sheet1!$A$2</c:f>
              <c:strCache>
                <c:ptCount val="1"/>
                <c:pt idx="0">
                  <c:v>Ср.балл</c:v>
                </c:pt>
              </c:strCache>
            </c:strRef>
          </c:tx>
          <c:spPr>
            <a:solidFill>
              <a:srgbClr val="9999FF"/>
            </a:solidFill>
            <a:ln w="12702">
              <a:solidFill>
                <a:srgbClr val="000000"/>
              </a:solidFill>
              <a:prstDash val="solid"/>
            </a:ln>
          </c:spPr>
          <c:dPt>
            <c:idx val="3"/>
            <c:spPr>
              <a:solidFill>
                <a:srgbClr val="FF99CC"/>
              </a:solidFill>
              <a:ln w="12702">
                <a:solidFill>
                  <a:srgbClr val="000000"/>
                </a:solidFill>
                <a:prstDash val="solid"/>
              </a:ln>
            </c:spPr>
          </c:dPt>
          <c:dPt>
            <c:idx val="4"/>
            <c:spPr>
              <a:solidFill>
                <a:srgbClr val="FF99CC"/>
              </a:solidFill>
              <a:ln w="12702">
                <a:solidFill>
                  <a:srgbClr val="000000"/>
                </a:solidFill>
                <a:prstDash val="solid"/>
              </a:ln>
            </c:spPr>
          </c:dPt>
          <c:dPt>
            <c:idx val="5"/>
            <c:spPr>
              <a:solidFill>
                <a:srgbClr val="FF99CC"/>
              </a:solidFill>
              <a:ln w="12702">
                <a:solidFill>
                  <a:srgbClr val="000000"/>
                </a:solidFill>
                <a:prstDash val="solid"/>
              </a:ln>
            </c:spPr>
          </c:dPt>
          <c:dPt>
            <c:idx val="6"/>
            <c:spPr>
              <a:solidFill>
                <a:srgbClr val="99CC00"/>
              </a:solidFill>
              <a:ln w="12702">
                <a:solidFill>
                  <a:srgbClr val="000000"/>
                </a:solidFill>
                <a:prstDash val="solid"/>
              </a:ln>
            </c:spPr>
          </c:dPt>
          <c:dPt>
            <c:idx val="7"/>
            <c:spPr>
              <a:solidFill>
                <a:srgbClr val="99CC00"/>
              </a:solidFill>
              <a:ln w="12702">
                <a:solidFill>
                  <a:srgbClr val="000000"/>
                </a:solidFill>
                <a:prstDash val="solid"/>
              </a:ln>
            </c:spPr>
          </c:dPt>
          <c:dPt>
            <c:idx val="8"/>
            <c:spPr>
              <a:solidFill>
                <a:srgbClr val="99CC00"/>
              </a:solidFill>
              <a:ln w="12702">
                <a:solidFill>
                  <a:srgbClr val="000000"/>
                </a:solidFill>
                <a:prstDash val="solid"/>
              </a:ln>
            </c:spPr>
          </c:dPt>
          <c:dPt>
            <c:idx val="9"/>
            <c:spPr>
              <a:solidFill>
                <a:srgbClr val="99CC00"/>
              </a:solidFill>
              <a:ln w="12702">
                <a:solidFill>
                  <a:srgbClr val="000000"/>
                </a:solidFill>
                <a:prstDash val="solid"/>
              </a:ln>
            </c:spPr>
          </c:dPt>
          <c:dPt>
            <c:idx val="10"/>
            <c:spPr>
              <a:solidFill>
                <a:srgbClr val="99CC00"/>
              </a:solidFill>
              <a:ln w="12702">
                <a:solidFill>
                  <a:srgbClr val="000000"/>
                </a:solidFill>
                <a:prstDash val="solid"/>
              </a:ln>
            </c:spPr>
          </c:dPt>
          <c:dPt>
            <c:idx val="11"/>
            <c:spPr>
              <a:solidFill>
                <a:srgbClr val="99CC00"/>
              </a:solidFill>
              <a:ln w="12702">
                <a:solidFill>
                  <a:srgbClr val="000000"/>
                </a:solidFill>
                <a:prstDash val="solid"/>
              </a:ln>
            </c:spPr>
          </c:dPt>
          <c:dPt>
            <c:idx val="12"/>
            <c:spPr>
              <a:solidFill>
                <a:srgbClr val="99CC00"/>
              </a:solidFill>
              <a:ln w="12702">
                <a:solidFill>
                  <a:srgbClr val="000000"/>
                </a:solidFill>
                <a:prstDash val="solid"/>
              </a:ln>
            </c:spPr>
          </c:dPt>
          <c:dPt>
            <c:idx val="13"/>
            <c:spPr>
              <a:solidFill>
                <a:srgbClr val="99CC00"/>
              </a:solidFill>
              <a:ln w="12702">
                <a:solidFill>
                  <a:srgbClr val="000000"/>
                </a:solidFill>
                <a:prstDash val="solid"/>
              </a:ln>
            </c:spPr>
          </c:dPt>
          <c:dPt>
            <c:idx val="14"/>
            <c:spPr>
              <a:solidFill>
                <a:srgbClr val="FFFF00"/>
              </a:solidFill>
              <a:ln w="12702">
                <a:solidFill>
                  <a:srgbClr val="000000"/>
                </a:solidFill>
                <a:prstDash val="solid"/>
              </a:ln>
            </c:spPr>
          </c:dPt>
          <c:dLbls>
            <c:spPr>
              <a:noFill/>
              <a:ln w="25403">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Sheet1!$B$1:$O$1</c:f>
              <c:strCache>
                <c:ptCount val="14"/>
                <c:pt idx="0">
                  <c:v>202 ПМ.05</c:v>
                </c:pt>
                <c:pt idx="1">
                  <c:v>302 ПМ.01</c:v>
                </c:pt>
                <c:pt idx="2">
                  <c:v>402 ПМ.02</c:v>
                </c:pt>
                <c:pt idx="3">
                  <c:v>402 ПМ.03</c:v>
                </c:pt>
                <c:pt idx="4">
                  <c:v>402 ПМ.04</c:v>
                </c:pt>
                <c:pt idx="5">
                  <c:v>206 ПМ.05</c:v>
                </c:pt>
                <c:pt idx="6">
                  <c:v>306 ПМ.01</c:v>
                </c:pt>
                <c:pt idx="7">
                  <c:v>205 ПМ.05</c:v>
                </c:pt>
                <c:pt idx="8">
                  <c:v>305 ПМ.04</c:v>
                </c:pt>
                <c:pt idx="9">
                  <c:v>405 ПМ.01</c:v>
                </c:pt>
                <c:pt idx="10">
                  <c:v>405 ПМ.02</c:v>
                </c:pt>
                <c:pt idx="11">
                  <c:v>505 ПМ.03</c:v>
                </c:pt>
                <c:pt idx="12">
                  <c:v>406 ПМ.01</c:v>
                </c:pt>
                <c:pt idx="13">
                  <c:v>406 ПМ.02</c:v>
                </c:pt>
              </c:strCache>
            </c:strRef>
          </c:cat>
          <c:val>
            <c:numRef>
              <c:f>Sheet1!$B$2:$O$2</c:f>
              <c:numCache>
                <c:formatCode>General</c:formatCode>
                <c:ptCount val="14"/>
                <c:pt idx="0">
                  <c:v>4</c:v>
                </c:pt>
                <c:pt idx="1">
                  <c:v>4.2</c:v>
                </c:pt>
                <c:pt idx="2">
                  <c:v>3.7</c:v>
                </c:pt>
                <c:pt idx="3">
                  <c:v>3.8</c:v>
                </c:pt>
                <c:pt idx="4">
                  <c:v>3.9</c:v>
                </c:pt>
                <c:pt idx="5">
                  <c:v>4.3</c:v>
                </c:pt>
                <c:pt idx="6">
                  <c:v>4.4000000000000004</c:v>
                </c:pt>
                <c:pt idx="7">
                  <c:v>4.3</c:v>
                </c:pt>
                <c:pt idx="8">
                  <c:v>3.4</c:v>
                </c:pt>
                <c:pt idx="9">
                  <c:v>3.7</c:v>
                </c:pt>
                <c:pt idx="10">
                  <c:v>4.3</c:v>
                </c:pt>
                <c:pt idx="11">
                  <c:v>3.5</c:v>
                </c:pt>
                <c:pt idx="12">
                  <c:v>4.3</c:v>
                </c:pt>
                <c:pt idx="13">
                  <c:v>4.2</c:v>
                </c:pt>
              </c:numCache>
            </c:numRef>
          </c:val>
        </c:ser>
        <c:axId val="69181824"/>
        <c:axId val="69183360"/>
      </c:barChart>
      <c:catAx>
        <c:axId val="69181824"/>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Times New Roman"/>
                <a:ea typeface="Times New Roman"/>
                <a:cs typeface="Times New Roman"/>
              </a:defRPr>
            </a:pPr>
            <a:endParaRPr lang="ru-RU"/>
          </a:p>
        </c:txPr>
        <c:crossAx val="69183360"/>
        <c:crosses val="autoZero"/>
        <c:auto val="1"/>
        <c:lblAlgn val="ctr"/>
        <c:lblOffset val="100"/>
        <c:tickLblSkip val="1"/>
        <c:tickMarkSkip val="1"/>
      </c:catAx>
      <c:valAx>
        <c:axId val="69183360"/>
        <c:scaling>
          <c:orientation val="minMax"/>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9181824"/>
        <c:crosses val="autoZero"/>
        <c:crossBetween val="between"/>
      </c:valAx>
      <c:spPr>
        <a:solidFill>
          <a:srgbClr val="FFFFFF"/>
        </a:solidFill>
        <a:ln w="3175">
          <a:solidFill>
            <a:srgbClr val="000000"/>
          </a:solidFill>
          <a:prstDash val="solid"/>
        </a:ln>
      </c:spPr>
    </c:plotArea>
    <c:plotVisOnly val="1"/>
    <c:dispBlanksAs val="gap"/>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249417249417257"/>
          <c:y val="3.9007092198581582E-2"/>
          <c:w val="0.81118881118881159"/>
          <c:h val="0.8617021276595751"/>
        </c:manualLayout>
      </c:layout>
      <c:barChart>
        <c:barDir val="bar"/>
        <c:grouping val="clustered"/>
        <c:ser>
          <c:idx val="3"/>
          <c:order val="0"/>
          <c:tx>
            <c:strRef>
              <c:f>Sheet1!$A$2</c:f>
              <c:strCache>
                <c:ptCount val="1"/>
                <c:pt idx="0">
                  <c:v>неаттест</c:v>
                </c:pt>
              </c:strCache>
            </c:strRef>
          </c:tx>
          <c:spPr>
            <a:solidFill>
              <a:srgbClr val="FFFF99"/>
            </a:solidFill>
            <a:ln w="12682">
              <a:solidFill>
                <a:srgbClr val="000000"/>
              </a:solidFill>
              <a:prstDash val="solid"/>
            </a:ln>
          </c:spPr>
          <c:dLbls>
            <c:numFmt formatCode="0.0%" sourceLinked="0"/>
            <c:spPr>
              <a:noFill/>
              <a:ln w="25364">
                <a:noFill/>
              </a:ln>
            </c:spPr>
            <c:txPr>
              <a:bodyPr/>
              <a:lstStyle/>
              <a:p>
                <a:pPr>
                  <a:defRPr sz="474" b="0" i="0" u="none" strike="noStrike" baseline="0">
                    <a:solidFill>
                      <a:srgbClr val="000000"/>
                    </a:solidFill>
                    <a:latin typeface="Times New Roman"/>
                    <a:ea typeface="Times New Roman"/>
                    <a:cs typeface="Times New Roman"/>
                  </a:defRPr>
                </a:pPr>
                <a:endParaRPr lang="ru-RU"/>
              </a:p>
            </c:txPr>
            <c:showVal val="1"/>
          </c:dLbls>
          <c:cat>
            <c:strRef>
              <c:f>Sheet1!$B$1:$J$1</c:f>
              <c:strCache>
                <c:ptCount val="9"/>
                <c:pt idx="0">
                  <c:v>ПО (КМиТШИ)</c:v>
                </c:pt>
                <c:pt idx="1">
                  <c:v>Орг.обслуж в ОП</c:v>
                </c:pt>
                <c:pt idx="2">
                  <c:v>ПО (ТПОП)</c:v>
                </c:pt>
                <c:pt idx="3">
                  <c:v>Дизайн (реклама)</c:v>
                </c:pt>
                <c:pt idx="4">
                  <c:v>ПО (полиграф)</c:v>
                </c:pt>
                <c:pt idx="5">
                  <c:v>Дизайн (КМиТШИ)</c:v>
                </c:pt>
                <c:pt idx="6">
                  <c:v>ТПОП </c:v>
                </c:pt>
                <c:pt idx="7">
                  <c:v>ПО (ТХКиМИ)</c:v>
                </c:pt>
                <c:pt idx="8">
                  <c:v>ТХКиМИ</c:v>
                </c:pt>
              </c:strCache>
            </c:strRef>
          </c:cat>
          <c:val>
            <c:numRef>
              <c:f>Sheet1!$B$2:$J$2</c:f>
              <c:numCache>
                <c:formatCode>0.0%</c:formatCode>
                <c:ptCount val="9"/>
                <c:pt idx="0">
                  <c:v>0</c:v>
                </c:pt>
                <c:pt idx="1">
                  <c:v>8.1000000000000003E-2</c:v>
                </c:pt>
                <c:pt idx="2">
                  <c:v>5.3999999999999999E-2</c:v>
                </c:pt>
                <c:pt idx="3">
                  <c:v>6.8000000000000019E-2</c:v>
                </c:pt>
                <c:pt idx="4">
                  <c:v>0.26200000000000001</c:v>
                </c:pt>
                <c:pt idx="5">
                  <c:v>0.10299999999999998</c:v>
                </c:pt>
                <c:pt idx="6">
                  <c:v>3.3000000000000002E-2</c:v>
                </c:pt>
                <c:pt idx="7">
                  <c:v>6.1000000000000013E-2</c:v>
                </c:pt>
                <c:pt idx="8">
                  <c:v>0</c:v>
                </c:pt>
              </c:numCache>
            </c:numRef>
          </c:val>
        </c:ser>
        <c:dLbls>
          <c:showVal val="1"/>
        </c:dLbls>
        <c:axId val="73393280"/>
        <c:axId val="73394816"/>
      </c:barChart>
      <c:catAx>
        <c:axId val="73393280"/>
        <c:scaling>
          <c:orientation val="minMax"/>
        </c:scaling>
        <c:axPos val="l"/>
        <c:numFmt formatCode="General" sourceLinked="1"/>
        <c:tickLblPos val="nextTo"/>
        <c:spPr>
          <a:ln w="3171">
            <a:solidFill>
              <a:srgbClr val="00000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ru-RU"/>
          </a:p>
        </c:txPr>
        <c:crossAx val="73394816"/>
        <c:crosses val="autoZero"/>
        <c:auto val="1"/>
        <c:lblAlgn val="ctr"/>
        <c:lblOffset val="100"/>
        <c:tickLblSkip val="1"/>
        <c:tickMarkSkip val="1"/>
      </c:catAx>
      <c:valAx>
        <c:axId val="73394816"/>
        <c:scaling>
          <c:orientation val="minMax"/>
          <c:max val="0.30000000000000016"/>
        </c:scaling>
        <c:axPos val="b"/>
        <c:numFmt formatCode="0%" sourceLinked="0"/>
        <c:tickLblPos val="nextTo"/>
        <c:spPr>
          <a:ln w="3171">
            <a:solidFill>
              <a:srgbClr val="000000"/>
            </a:solidFill>
            <a:prstDash val="solid"/>
          </a:ln>
        </c:spPr>
        <c:txPr>
          <a:bodyPr rot="0" vert="horz"/>
          <a:lstStyle/>
          <a:p>
            <a:pPr>
              <a:defRPr sz="574" b="0" i="0" u="none" strike="noStrike" baseline="0">
                <a:solidFill>
                  <a:srgbClr val="000000"/>
                </a:solidFill>
                <a:latin typeface="Times New Roman"/>
                <a:ea typeface="Times New Roman"/>
                <a:cs typeface="Times New Roman"/>
              </a:defRPr>
            </a:pPr>
            <a:endParaRPr lang="ru-RU"/>
          </a:p>
        </c:txPr>
        <c:crossAx val="73393280"/>
        <c:crosses val="autoZero"/>
        <c:crossBetween val="between"/>
        <c:majorUnit val="0.30000000000000016"/>
        <c:minorUnit val="0.30000000000000016"/>
      </c:valAx>
      <c:spPr>
        <a:solidFill>
          <a:srgbClr val="FFFFFF"/>
        </a:solidFill>
        <a:ln w="25364">
          <a:noFill/>
        </a:ln>
      </c:spPr>
    </c:plotArea>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822616407982327E-2"/>
          <c:y val="0.15441176470588241"/>
          <c:w val="0.90022172949002222"/>
          <c:h val="0.64705882352941246"/>
        </c:manualLayout>
      </c:layout>
      <c:barChart>
        <c:barDir val="col"/>
        <c:grouping val="clustered"/>
        <c:ser>
          <c:idx val="1"/>
          <c:order val="0"/>
          <c:tx>
            <c:strRef>
              <c:f>Sheet1!$A$2</c:f>
              <c:strCache>
                <c:ptCount val="1"/>
                <c:pt idx="0">
                  <c:v>Ср.балл</c:v>
                </c:pt>
              </c:strCache>
            </c:strRef>
          </c:tx>
          <c:spPr>
            <a:solidFill>
              <a:srgbClr val="9999FF"/>
            </a:solidFill>
            <a:ln w="12682">
              <a:solidFill>
                <a:srgbClr val="000000"/>
              </a:solidFill>
              <a:prstDash val="solid"/>
            </a:ln>
          </c:spPr>
          <c:dLbls>
            <c:spPr>
              <a:noFill/>
              <a:ln w="25364">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Sheet1!$B$1:$D$1</c:f>
              <c:strCache>
                <c:ptCount val="3"/>
                <c:pt idx="0">
                  <c:v>Повар, кондитер</c:v>
                </c:pt>
                <c:pt idx="1">
                  <c:v>Слесарь по КИПиА</c:v>
                </c:pt>
                <c:pt idx="2">
                  <c:v>Лаборант-эколог</c:v>
                </c:pt>
              </c:strCache>
            </c:strRef>
          </c:cat>
          <c:val>
            <c:numRef>
              <c:f>Sheet1!$B$2:$D$2</c:f>
              <c:numCache>
                <c:formatCode>General</c:formatCode>
                <c:ptCount val="3"/>
                <c:pt idx="0">
                  <c:v>4.3</c:v>
                </c:pt>
                <c:pt idx="1">
                  <c:v>4.0999999999999996</c:v>
                </c:pt>
                <c:pt idx="2">
                  <c:v>4.8</c:v>
                </c:pt>
              </c:numCache>
            </c:numRef>
          </c:val>
        </c:ser>
        <c:axId val="73484160"/>
        <c:axId val="73485696"/>
      </c:barChart>
      <c:catAx>
        <c:axId val="73484160"/>
        <c:scaling>
          <c:orientation val="minMax"/>
        </c:scaling>
        <c:axPos val="b"/>
        <c:numFmt formatCode="General" sourceLinked="1"/>
        <c:tickLblPos val="nextTo"/>
        <c:spPr>
          <a:ln w="3171">
            <a:solidFill>
              <a:srgbClr val="000000"/>
            </a:solidFill>
            <a:prstDash val="solid"/>
          </a:ln>
        </c:spPr>
        <c:txPr>
          <a:bodyPr rot="0" vert="horz"/>
          <a:lstStyle/>
          <a:p>
            <a:pPr>
              <a:defRPr sz="474" b="1" i="0" u="none" strike="noStrike" baseline="0">
                <a:solidFill>
                  <a:srgbClr val="000000"/>
                </a:solidFill>
                <a:latin typeface="Times New Roman"/>
                <a:ea typeface="Times New Roman"/>
                <a:cs typeface="Times New Roman"/>
              </a:defRPr>
            </a:pPr>
            <a:endParaRPr lang="ru-RU"/>
          </a:p>
        </c:txPr>
        <c:crossAx val="73485696"/>
        <c:crosses val="autoZero"/>
        <c:auto val="1"/>
        <c:lblAlgn val="ctr"/>
        <c:lblOffset val="100"/>
        <c:tickLblSkip val="1"/>
        <c:tickMarkSkip val="1"/>
      </c:catAx>
      <c:valAx>
        <c:axId val="73485696"/>
        <c:scaling>
          <c:orientation val="minMax"/>
        </c:scaling>
        <c:axPos val="l"/>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73484160"/>
        <c:crosses val="autoZero"/>
        <c:crossBetween val="between"/>
      </c:valAx>
      <c:spPr>
        <a:solidFill>
          <a:srgbClr val="FFFFFF"/>
        </a:solidFill>
        <a:ln w="3171">
          <a:solidFill>
            <a:srgbClr val="000000"/>
          </a:solidFill>
          <a:prstDash val="solid"/>
        </a:ln>
      </c:spPr>
    </c:plotArea>
    <c:plotVisOnly val="1"/>
    <c:dispBlanksAs val="gap"/>
  </c:chart>
  <c:spPr>
    <a:solidFill>
      <a:srgbClr val="FFFFFF"/>
    </a:solid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510688836104493E-2"/>
          <c:y val="0.16535433070866143"/>
          <c:w val="0.89311163895486934"/>
          <c:h val="0.62204724409448875"/>
        </c:manualLayout>
      </c:layout>
      <c:barChart>
        <c:barDir val="col"/>
        <c:grouping val="clustered"/>
        <c:ser>
          <c:idx val="1"/>
          <c:order val="0"/>
          <c:tx>
            <c:strRef>
              <c:f>Sheet1!$A$2</c:f>
              <c:strCache>
                <c:ptCount val="1"/>
                <c:pt idx="0">
                  <c:v>Ср.балл</c:v>
                </c:pt>
              </c:strCache>
            </c:strRef>
          </c:tx>
          <c:spPr>
            <a:solidFill>
              <a:srgbClr val="9999FF"/>
            </a:solidFill>
            <a:ln w="12676">
              <a:solidFill>
                <a:srgbClr val="000000"/>
              </a:solidFill>
              <a:prstDash val="solid"/>
            </a:ln>
          </c:spPr>
          <c:dLbls>
            <c:spPr>
              <a:noFill/>
              <a:ln w="25352">
                <a:noFill/>
              </a:ln>
            </c:spPr>
            <c:txPr>
              <a:bodyPr/>
              <a:lstStyle/>
              <a:p>
                <a:pPr>
                  <a:defRPr sz="798" b="0" i="0" u="none" strike="noStrike" baseline="0">
                    <a:solidFill>
                      <a:srgbClr val="000000"/>
                    </a:solidFill>
                    <a:latin typeface="Times New Roman"/>
                    <a:ea typeface="Times New Roman"/>
                    <a:cs typeface="Times New Roman"/>
                  </a:defRPr>
                </a:pPr>
                <a:endParaRPr lang="ru-RU"/>
              </a:p>
            </c:txPr>
            <c:showVal val="1"/>
          </c:dLbls>
          <c:cat>
            <c:strRef>
              <c:f>Sheet1!$B$1:$D$1</c:f>
              <c:strCache>
                <c:ptCount val="3"/>
                <c:pt idx="0">
                  <c:v>Оператор нефтепереработки</c:v>
                </c:pt>
                <c:pt idx="1">
                  <c:v>Сварщик</c:v>
                </c:pt>
                <c:pt idx="2">
                  <c:v>Электромонтер</c:v>
                </c:pt>
              </c:strCache>
            </c:strRef>
          </c:cat>
          <c:val>
            <c:numRef>
              <c:f>Sheet1!$B$2:$D$2</c:f>
              <c:numCache>
                <c:formatCode>General</c:formatCode>
                <c:ptCount val="3"/>
                <c:pt idx="0">
                  <c:v>4.3</c:v>
                </c:pt>
                <c:pt idx="1">
                  <c:v>3.8</c:v>
                </c:pt>
                <c:pt idx="2">
                  <c:v>3.7</c:v>
                </c:pt>
              </c:numCache>
            </c:numRef>
          </c:val>
        </c:ser>
        <c:axId val="73525888"/>
        <c:axId val="73597312"/>
      </c:barChart>
      <c:catAx>
        <c:axId val="73525888"/>
        <c:scaling>
          <c:orientation val="minMax"/>
        </c:scaling>
        <c:axPos val="b"/>
        <c:numFmt formatCode="General" sourceLinked="1"/>
        <c:tickLblPos val="nextTo"/>
        <c:spPr>
          <a:ln w="3169">
            <a:solidFill>
              <a:srgbClr val="000000"/>
            </a:solidFill>
            <a:prstDash val="solid"/>
          </a:ln>
        </c:spPr>
        <c:txPr>
          <a:bodyPr rot="0" vert="horz"/>
          <a:lstStyle/>
          <a:p>
            <a:pPr>
              <a:defRPr sz="424" b="1" i="0" u="none" strike="noStrike" baseline="0">
                <a:solidFill>
                  <a:srgbClr val="000000"/>
                </a:solidFill>
                <a:latin typeface="Times New Roman"/>
                <a:ea typeface="Times New Roman"/>
                <a:cs typeface="Times New Roman"/>
              </a:defRPr>
            </a:pPr>
            <a:endParaRPr lang="ru-RU"/>
          </a:p>
        </c:txPr>
        <c:crossAx val="73597312"/>
        <c:crosses val="autoZero"/>
        <c:auto val="1"/>
        <c:lblAlgn val="ctr"/>
        <c:lblOffset val="100"/>
        <c:tickLblSkip val="1"/>
        <c:tickMarkSkip val="1"/>
      </c:catAx>
      <c:valAx>
        <c:axId val="73597312"/>
        <c:scaling>
          <c:orientation val="minMax"/>
        </c:scaling>
        <c:axPos val="l"/>
        <c:numFmt formatCode="General" sourceLinked="1"/>
        <c:tickLblPos val="nextTo"/>
        <c:spPr>
          <a:ln w="3169">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73525888"/>
        <c:crosses val="autoZero"/>
        <c:crossBetween val="between"/>
      </c:valAx>
      <c:spPr>
        <a:solidFill>
          <a:srgbClr val="FFFFFF"/>
        </a:solidFill>
        <a:ln w="3169">
          <a:solidFill>
            <a:srgbClr val="000000"/>
          </a:solidFill>
          <a:prstDash val="solid"/>
        </a:ln>
      </c:spPr>
    </c:plotArea>
    <c:plotVisOnly val="1"/>
    <c:dispBlanksAs val="gap"/>
  </c:chart>
  <c:spPr>
    <a:solidFill>
      <a:srgbClr val="FFFFFF"/>
    </a:solidFill>
    <a:ln>
      <a:noFill/>
    </a:ln>
  </c:spPr>
  <c:txPr>
    <a:bodyPr/>
    <a:lstStyle/>
    <a:p>
      <a:pPr>
        <a:defRPr sz="549"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6"/>
      <c:depthPercent val="100"/>
      <c:rAngAx val="1"/>
    </c:view3D>
    <c:floor>
      <c:spPr>
        <a:solidFill>
          <a:srgbClr val="FFFFFF"/>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7667238421955395"/>
          <c:y val="2.9702970297029719E-2"/>
          <c:w val="0.8147512864494002"/>
          <c:h val="0.80198019801980203"/>
        </c:manualLayout>
      </c:layout>
      <c:bar3DChart>
        <c:barDir val="bar"/>
        <c:grouping val="clustered"/>
        <c:ser>
          <c:idx val="0"/>
          <c:order val="0"/>
          <c:tx>
            <c:strRef>
              <c:f>Sheet1!$A$2</c:f>
              <c:strCache>
                <c:ptCount val="1"/>
                <c:pt idx="0">
                  <c:v>общий % присвоенных разрядов</c:v>
                </c:pt>
              </c:strCache>
            </c:strRef>
          </c:tx>
          <c:spPr>
            <a:solidFill>
              <a:srgbClr val="FFFF99"/>
            </a:solidFill>
            <a:ln w="12678">
              <a:solidFill>
                <a:srgbClr val="000000"/>
              </a:solidFill>
              <a:prstDash val="solid"/>
            </a:ln>
          </c:spPr>
          <c:dLbls>
            <c:numFmt formatCode="0%" sourceLinked="0"/>
            <c:spPr>
              <a:noFill/>
              <a:ln w="25356">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Sheet1!$B$1:$G$1</c:f>
              <c:strCache>
                <c:ptCount val="6"/>
                <c:pt idx="0">
                  <c:v>Повар, кондитер</c:v>
                </c:pt>
                <c:pt idx="1">
                  <c:v>Лаборант хиимческого анализа</c:v>
                </c:pt>
                <c:pt idx="2">
                  <c:v>Оператор нефтерепеработки</c:v>
                </c:pt>
                <c:pt idx="3">
                  <c:v>Электромонтер</c:v>
                </c:pt>
                <c:pt idx="4">
                  <c:v>Газоэлектросварщик</c:v>
                </c:pt>
                <c:pt idx="5">
                  <c:v>Слесарь по КИПиА</c:v>
                </c:pt>
              </c:strCache>
            </c:strRef>
          </c:cat>
          <c:val>
            <c:numRef>
              <c:f>Sheet1!$B$2:$G$2</c:f>
              <c:numCache>
                <c:formatCode>0.0%</c:formatCode>
                <c:ptCount val="6"/>
                <c:pt idx="0">
                  <c:v>1</c:v>
                </c:pt>
                <c:pt idx="1">
                  <c:v>1</c:v>
                </c:pt>
                <c:pt idx="2">
                  <c:v>1</c:v>
                </c:pt>
                <c:pt idx="3">
                  <c:v>1</c:v>
                </c:pt>
                <c:pt idx="4" formatCode="0%">
                  <c:v>1</c:v>
                </c:pt>
                <c:pt idx="5" formatCode="0%">
                  <c:v>1</c:v>
                </c:pt>
              </c:numCache>
            </c:numRef>
          </c:val>
        </c:ser>
        <c:ser>
          <c:idx val="1"/>
          <c:order val="1"/>
          <c:tx>
            <c:strRef>
              <c:f>Sheet1!$A$3</c:f>
              <c:strCache>
                <c:ptCount val="1"/>
                <c:pt idx="0">
                  <c:v>% повышенных разрядов</c:v>
                </c:pt>
              </c:strCache>
            </c:strRef>
          </c:tx>
          <c:spPr>
            <a:solidFill>
              <a:srgbClr val="CCFFCC"/>
            </a:solidFill>
            <a:ln w="12678">
              <a:solidFill>
                <a:srgbClr val="000000"/>
              </a:solidFill>
              <a:prstDash val="solid"/>
            </a:ln>
          </c:spPr>
          <c:dLbls>
            <c:dLbl>
              <c:idx val="0"/>
              <c:layout>
                <c:manualLayout>
                  <c:x val="6.3342979201241835E-4"/>
                  <c:y val="1.2883123981167882E-3"/>
                </c:manualLayout>
              </c:layout>
              <c:showVal val="1"/>
            </c:dLbl>
            <c:dLbl>
              <c:idx val="1"/>
              <c:layout>
                <c:manualLayout>
                  <c:x val="-1.1635968892343999E-3"/>
                  <c:y val="-9.6540889588725247E-3"/>
                </c:manualLayout>
              </c:layout>
              <c:showVal val="1"/>
            </c:dLbl>
            <c:dLbl>
              <c:idx val="2"/>
              <c:layout>
                <c:manualLayout>
                  <c:x val="3.8925360281255395E-3"/>
                  <c:y val="-1.7295824289013856E-2"/>
                </c:manualLayout>
              </c:layout>
              <c:showVal val="1"/>
            </c:dLbl>
            <c:dLbl>
              <c:idx val="3"/>
              <c:layout>
                <c:manualLayout>
                  <c:x val="9.7393123925991771E-3"/>
                  <c:y val="-1.8336899553148659E-2"/>
                </c:manualLayout>
              </c:layout>
              <c:showVal val="1"/>
            </c:dLbl>
            <c:dLbl>
              <c:idx val="4"/>
              <c:layout>
                <c:manualLayout>
                  <c:x val="-2.7971019404061689E-3"/>
                  <c:y val="-2.597897087713473E-2"/>
                </c:manualLayout>
              </c:layout>
              <c:showVal val="1"/>
            </c:dLbl>
            <c:dLbl>
              <c:idx val="5"/>
              <c:layout>
                <c:manualLayout>
                  <c:x val="9.7065424337725928E-3"/>
                  <c:y val="-2.7020046141269478E-2"/>
                </c:manualLayout>
              </c:layout>
              <c:showVal val="1"/>
            </c:dLbl>
            <c:spPr>
              <a:noFill/>
              <a:ln w="25356">
                <a:noFill/>
              </a:ln>
            </c:spPr>
            <c:txPr>
              <a:bodyPr/>
              <a:lstStyle/>
              <a:p>
                <a:pPr>
                  <a:defRPr sz="799" b="1" i="0" u="none" strike="noStrike" baseline="0">
                    <a:solidFill>
                      <a:srgbClr val="000000"/>
                    </a:solidFill>
                    <a:latin typeface="Times New Roman"/>
                    <a:ea typeface="Times New Roman"/>
                    <a:cs typeface="Times New Roman"/>
                  </a:defRPr>
                </a:pPr>
                <a:endParaRPr lang="ru-RU"/>
              </a:p>
            </c:txPr>
            <c:showVal val="1"/>
          </c:dLbls>
          <c:cat>
            <c:strRef>
              <c:f>Sheet1!$B$1:$G$1</c:f>
              <c:strCache>
                <c:ptCount val="6"/>
                <c:pt idx="0">
                  <c:v>Повар, кондитер</c:v>
                </c:pt>
                <c:pt idx="1">
                  <c:v>Лаборант хиимческого анализа</c:v>
                </c:pt>
                <c:pt idx="2">
                  <c:v>Оператор нефтерепеработки</c:v>
                </c:pt>
                <c:pt idx="3">
                  <c:v>Электромонтер</c:v>
                </c:pt>
                <c:pt idx="4">
                  <c:v>Газоэлектросварщик</c:v>
                </c:pt>
                <c:pt idx="5">
                  <c:v>Слесарь по КИПиА</c:v>
                </c:pt>
              </c:strCache>
            </c:strRef>
          </c:cat>
          <c:val>
            <c:numRef>
              <c:f>Sheet1!$B$3:$G$3</c:f>
              <c:numCache>
                <c:formatCode>0.0%</c:formatCode>
                <c:ptCount val="6"/>
                <c:pt idx="0">
                  <c:v>0.27300000000000002</c:v>
                </c:pt>
                <c:pt idx="1">
                  <c:v>0.41700000000000015</c:v>
                </c:pt>
                <c:pt idx="2">
                  <c:v>0.30200000000000021</c:v>
                </c:pt>
                <c:pt idx="3">
                  <c:v>0.70400000000000029</c:v>
                </c:pt>
                <c:pt idx="4">
                  <c:v>0.27300000000000002</c:v>
                </c:pt>
                <c:pt idx="5">
                  <c:v>0.27900000000000008</c:v>
                </c:pt>
              </c:numCache>
            </c:numRef>
          </c:val>
        </c:ser>
        <c:dLbls>
          <c:showVal val="1"/>
        </c:dLbls>
        <c:shape val="box"/>
        <c:axId val="73799168"/>
        <c:axId val="73800704"/>
        <c:axId val="0"/>
      </c:bar3DChart>
      <c:catAx>
        <c:axId val="73799168"/>
        <c:scaling>
          <c:orientation val="minMax"/>
        </c:scaling>
        <c:axPos val="l"/>
        <c:numFmt formatCode="General" sourceLinked="1"/>
        <c:tickLblPos val="low"/>
        <c:spPr>
          <a:ln w="3169">
            <a:solidFill>
              <a:srgbClr val="000000"/>
            </a:solidFill>
            <a:prstDash val="solid"/>
          </a:ln>
        </c:spPr>
        <c:txPr>
          <a:bodyPr rot="0" vert="horz"/>
          <a:lstStyle/>
          <a:p>
            <a:pPr>
              <a:defRPr sz="524" b="0" i="0" u="none" strike="noStrike" baseline="0">
                <a:solidFill>
                  <a:srgbClr val="000000"/>
                </a:solidFill>
                <a:latin typeface="Times New Roman"/>
                <a:ea typeface="Times New Roman"/>
                <a:cs typeface="Times New Roman"/>
              </a:defRPr>
            </a:pPr>
            <a:endParaRPr lang="ru-RU"/>
          </a:p>
        </c:txPr>
        <c:crossAx val="73800704"/>
        <c:crosses val="autoZero"/>
        <c:auto val="1"/>
        <c:lblAlgn val="ctr"/>
        <c:lblOffset val="100"/>
        <c:tickLblSkip val="1"/>
        <c:tickMarkSkip val="1"/>
      </c:catAx>
      <c:valAx>
        <c:axId val="73800704"/>
        <c:scaling>
          <c:orientation val="minMax"/>
        </c:scaling>
        <c:axPos val="b"/>
        <c:numFmt formatCode="0%" sourceLinked="0"/>
        <c:tickLblPos val="nextTo"/>
        <c:spPr>
          <a:ln w="3169">
            <a:solidFill>
              <a:srgbClr val="000000"/>
            </a:solidFill>
            <a:prstDash val="solid"/>
          </a:ln>
        </c:spPr>
        <c:txPr>
          <a:bodyPr rot="0" vert="horz"/>
          <a:lstStyle/>
          <a:p>
            <a:pPr>
              <a:defRPr sz="574" b="0" i="0" u="none" strike="noStrike" baseline="0">
                <a:solidFill>
                  <a:srgbClr val="000000"/>
                </a:solidFill>
                <a:latin typeface="Times New Roman"/>
                <a:ea typeface="Times New Roman"/>
                <a:cs typeface="Times New Roman"/>
              </a:defRPr>
            </a:pPr>
            <a:endParaRPr lang="ru-RU"/>
          </a:p>
        </c:txPr>
        <c:crossAx val="73799168"/>
        <c:crosses val="autoZero"/>
        <c:crossBetween val="between"/>
        <c:minorUnit val="0.2"/>
      </c:valAx>
      <c:spPr>
        <a:noFill/>
        <a:ln w="25356">
          <a:noFill/>
        </a:ln>
      </c:spPr>
    </c:plotArea>
    <c:legend>
      <c:legendPos val="b"/>
      <c:layout/>
      <c:spPr>
        <a:noFill/>
        <a:ln w="25356">
          <a:noFill/>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887550200803213"/>
          <c:y val="5.7591623036649275E-2"/>
          <c:w val="0.76305220883534142"/>
          <c:h val="0.72774869109947726"/>
        </c:manualLayout>
      </c:layout>
      <c:barChart>
        <c:barDir val="bar"/>
        <c:grouping val="clustered"/>
        <c:ser>
          <c:idx val="0"/>
          <c:order val="0"/>
          <c:tx>
            <c:strRef>
              <c:f>Sheet1!$A$2</c:f>
              <c:strCache>
                <c:ptCount val="1"/>
                <c:pt idx="0">
                  <c:v>качество успеваемости</c:v>
                </c:pt>
              </c:strCache>
            </c:strRef>
          </c:tx>
          <c:spPr>
            <a:solidFill>
              <a:srgbClr val="FF99CC"/>
            </a:solidFill>
            <a:ln w="12702">
              <a:solidFill>
                <a:srgbClr val="000000"/>
              </a:solidFill>
              <a:prstDash val="solid"/>
            </a:ln>
          </c:spPr>
          <c:dLbls>
            <c:dLbl>
              <c:idx val="1"/>
              <c:layout>
                <c:manualLayout>
                  <c:x val="-0.23338450120534365"/>
                  <c:y val="-1.6815523950044629E-2"/>
                </c:manualLayout>
              </c:layout>
              <c:dLblPos val="outEnd"/>
              <c:showVal val="1"/>
            </c:dLbl>
            <c:numFmt formatCode="0.0%" sourceLinked="0"/>
            <c:spPr>
              <a:noFill/>
              <a:ln w="25403">
                <a:noFill/>
              </a:ln>
            </c:spPr>
            <c:txPr>
              <a:bodyPr/>
              <a:lstStyle/>
              <a:p>
                <a:pPr>
                  <a:defRPr sz="500" b="1" i="0" u="none" strike="noStrike" baseline="0">
                    <a:solidFill>
                      <a:srgbClr val="000000"/>
                    </a:solidFill>
                    <a:latin typeface="Times New Roman"/>
                    <a:ea typeface="Times New Roman"/>
                    <a:cs typeface="Times New Roman"/>
                  </a:defRPr>
                </a:pPr>
                <a:endParaRPr lang="ru-RU"/>
              </a:p>
            </c:txPr>
            <c:dLblPos val="ctr"/>
            <c:showVal val="1"/>
          </c:dLbls>
          <c:cat>
            <c:strRef>
              <c:f>Sheet1!$B$1:$C$1</c:f>
              <c:strCache>
                <c:ptCount val="2"/>
                <c:pt idx="0">
                  <c:v>отделение дизайна</c:v>
                </c:pt>
                <c:pt idx="1">
                  <c:v>отделение проф.технологий</c:v>
                </c:pt>
              </c:strCache>
            </c:strRef>
          </c:cat>
          <c:val>
            <c:numRef>
              <c:f>Sheet1!$B$2:$C$2</c:f>
              <c:numCache>
                <c:formatCode>0.0%</c:formatCode>
                <c:ptCount val="2"/>
                <c:pt idx="0">
                  <c:v>0.8</c:v>
                </c:pt>
                <c:pt idx="1">
                  <c:v>0.81899999999999995</c:v>
                </c:pt>
              </c:numCache>
            </c:numRef>
          </c:val>
        </c:ser>
        <c:dLbls>
          <c:showVal val="1"/>
        </c:dLbls>
        <c:axId val="61024896"/>
        <c:axId val="61038976"/>
      </c:barChart>
      <c:catAx>
        <c:axId val="61024896"/>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61038976"/>
        <c:crosses val="autoZero"/>
        <c:auto val="1"/>
        <c:lblAlgn val="ctr"/>
        <c:lblOffset val="100"/>
        <c:tickLblSkip val="1"/>
        <c:tickMarkSkip val="1"/>
      </c:catAx>
      <c:valAx>
        <c:axId val="61038976"/>
        <c:scaling>
          <c:orientation val="minMax"/>
        </c:scaling>
        <c:axPos val="b"/>
        <c:numFmt formatCode="0%" sourceLinked="0"/>
        <c:tickLblPos val="nextTo"/>
        <c:spPr>
          <a:ln w="3175">
            <a:solidFill>
              <a:srgbClr val="000000"/>
            </a:solidFill>
            <a:prstDash val="solid"/>
          </a:ln>
        </c:spPr>
        <c:txPr>
          <a:bodyPr rot="0" vert="horz"/>
          <a:lstStyle/>
          <a:p>
            <a:pPr>
              <a:defRPr sz="550" b="0" i="0" u="none" strike="noStrike" baseline="0">
                <a:solidFill>
                  <a:srgbClr val="000000"/>
                </a:solidFill>
                <a:latin typeface="Times New Roman"/>
                <a:ea typeface="Times New Roman"/>
                <a:cs typeface="Times New Roman"/>
              </a:defRPr>
            </a:pPr>
            <a:endParaRPr lang="ru-RU"/>
          </a:p>
        </c:txPr>
        <c:crossAx val="61024896"/>
        <c:crosses val="autoZero"/>
        <c:crossBetween val="between"/>
        <c:minorUnit val="0.2"/>
      </c:valAx>
      <c:spPr>
        <a:solidFill>
          <a:srgbClr val="FFFFFF"/>
        </a:solidFill>
        <a:ln w="12702">
          <a:solidFill>
            <a:srgbClr val="FFFFFF"/>
          </a:solidFill>
          <a:prstDash val="solid"/>
        </a:ln>
      </c:spPr>
    </c:plotArea>
    <c:legend>
      <c:legendPos val="r"/>
      <c:layout>
        <c:manualLayout>
          <c:xMode val="edge"/>
          <c:yMode val="edge"/>
          <c:x val="6.0240963855421742E-3"/>
          <c:y val="0.84816753926701549"/>
          <c:w val="0.6987951807228916"/>
          <c:h val="0.13089005235602094"/>
        </c:manualLayout>
      </c:layout>
      <c:spPr>
        <a:noFill/>
        <a:ln w="25403">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2"/>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8897637795275635E-2"/>
          <c:y val="4.7368421052631678E-2"/>
          <c:w val="0.93307086614173262"/>
          <c:h val="0.76842105263158"/>
        </c:manualLayout>
      </c:layout>
      <c:bar3DChart>
        <c:barDir val="bar"/>
        <c:grouping val="clustered"/>
        <c:ser>
          <c:idx val="5"/>
          <c:order val="0"/>
          <c:tx>
            <c:strRef>
              <c:f>Sheet1!$A$2</c:f>
              <c:strCache>
                <c:ptCount val="1"/>
                <c:pt idx="0">
                  <c:v>ТХКиМИ</c:v>
                </c:pt>
              </c:strCache>
            </c:strRef>
          </c:tx>
          <c:spPr>
            <a:solidFill>
              <a:srgbClr val="CCFFCC"/>
            </a:solidFill>
            <a:ln w="12702">
              <a:solidFill>
                <a:srgbClr val="000000"/>
              </a:solidFill>
              <a:prstDash val="solid"/>
            </a:ln>
          </c:spPr>
          <c:dLbls>
            <c:dLbl>
              <c:idx val="0"/>
              <c:layout>
                <c:manualLayout>
                  <c:x val="-0.14478968342829238"/>
                  <c:y val="-6.4571125811138108E-3"/>
                </c:manualLayout>
              </c:layout>
              <c:spPr>
                <a:noFill/>
                <a:ln w="25403">
                  <a:noFill/>
                </a:ln>
              </c:spPr>
              <c:txPr>
                <a:bodyPr/>
                <a:lstStyle/>
                <a:p>
                  <a:pPr>
                    <a:defRPr sz="650" b="1" i="0" u="none" strike="noStrike" baseline="0">
                      <a:solidFill>
                        <a:srgbClr val="000000"/>
                      </a:solidFill>
                      <a:latin typeface="Times New Roman"/>
                      <a:ea typeface="Times New Roman"/>
                      <a:cs typeface="Times New Roman"/>
                    </a:defRPr>
                  </a:pPr>
                  <a:endParaRPr lang="ru-RU"/>
                </a:p>
              </c:txPr>
              <c:showVal val="1"/>
              <c:showSerName val="1"/>
            </c:dLbl>
            <c:spPr>
              <a:noFill/>
              <a:ln w="25403">
                <a:noFill/>
              </a:ln>
            </c:spPr>
            <c:txPr>
              <a:bodyPr/>
              <a:lstStyle/>
              <a:p>
                <a:pPr>
                  <a:defRPr sz="650" b="1" i="1"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ПРОФ.ТЕХНОЛОГИЙ</c:v>
                </c:pt>
              </c:strCache>
            </c:strRef>
          </c:cat>
          <c:val>
            <c:numRef>
              <c:f>Sheet1!$B$2:$B$2</c:f>
              <c:numCache>
                <c:formatCode>0.00%</c:formatCode>
                <c:ptCount val="1"/>
                <c:pt idx="0">
                  <c:v>0.61900000000000033</c:v>
                </c:pt>
              </c:numCache>
            </c:numRef>
          </c:val>
        </c:ser>
        <c:ser>
          <c:idx val="4"/>
          <c:order val="1"/>
          <c:tx>
            <c:strRef>
              <c:f>Sheet1!$A$3</c:f>
              <c:strCache>
                <c:ptCount val="1"/>
                <c:pt idx="0">
                  <c:v>ПО (ТПОП)</c:v>
                </c:pt>
              </c:strCache>
            </c:strRef>
          </c:tx>
          <c:spPr>
            <a:solidFill>
              <a:srgbClr val="FF99CC"/>
            </a:solidFill>
            <a:ln w="12702">
              <a:solidFill>
                <a:srgbClr val="000000"/>
              </a:solidFill>
              <a:prstDash val="solid"/>
            </a:ln>
          </c:spPr>
          <c:dLbls>
            <c:dLbl>
              <c:idx val="0"/>
              <c:layout>
                <c:manualLayout>
                  <c:x val="-0.15865954279843206"/>
                  <c:y val="-2.8839566273403016E-2"/>
                </c:manualLayout>
              </c:layout>
              <c:showVal val="1"/>
              <c:showSerName val="1"/>
            </c:dLbl>
            <c:spPr>
              <a:noFill/>
              <a:ln w="25403">
                <a:noFill/>
              </a:ln>
            </c:spPr>
            <c:txPr>
              <a:bodyPr/>
              <a:lstStyle/>
              <a:p>
                <a:pPr>
                  <a:defRPr sz="65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ПРОФ.ТЕХНОЛОГИЙ</c:v>
                </c:pt>
              </c:strCache>
            </c:strRef>
          </c:cat>
          <c:val>
            <c:numRef>
              <c:f>Sheet1!$B$3:$B$3</c:f>
              <c:numCache>
                <c:formatCode>0.0%</c:formatCode>
                <c:ptCount val="1"/>
                <c:pt idx="0">
                  <c:v>0.77800000000000036</c:v>
                </c:pt>
              </c:numCache>
            </c:numRef>
          </c:val>
        </c:ser>
        <c:ser>
          <c:idx val="7"/>
          <c:order val="2"/>
          <c:tx>
            <c:strRef>
              <c:f>Sheet1!$A$4</c:f>
              <c:strCache>
                <c:ptCount val="1"/>
                <c:pt idx="0">
                  <c:v>ПО (ТХКМИ)</c:v>
                </c:pt>
              </c:strCache>
            </c:strRef>
          </c:tx>
          <c:spPr>
            <a:solidFill>
              <a:srgbClr val="CCCCFF"/>
            </a:solidFill>
            <a:ln w="12702">
              <a:solidFill>
                <a:srgbClr val="000000"/>
              </a:solidFill>
              <a:prstDash val="solid"/>
            </a:ln>
          </c:spPr>
          <c:dLbls>
            <c:dLbl>
              <c:idx val="0"/>
              <c:layout>
                <c:manualLayout>
                  <c:x val="-0.17203559164549784"/>
                  <c:y val="-2.4906230492007932E-2"/>
                </c:manualLayout>
              </c:layout>
              <c:showVal val="1"/>
              <c:showSerName val="1"/>
            </c:dLbl>
            <c:spPr>
              <a:noFill/>
              <a:ln w="25403">
                <a:noFill/>
              </a:ln>
            </c:spPr>
            <c:txPr>
              <a:bodyPr/>
              <a:lstStyle/>
              <a:p>
                <a:pPr>
                  <a:defRPr sz="65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ПРОФ.ТЕХНОЛОГИЙ</c:v>
                </c:pt>
              </c:strCache>
            </c:strRef>
          </c:cat>
          <c:val>
            <c:numRef>
              <c:f>Sheet1!$B$4:$B$4</c:f>
              <c:numCache>
                <c:formatCode>0.0%</c:formatCode>
                <c:ptCount val="1"/>
                <c:pt idx="0">
                  <c:v>0.78700000000000003</c:v>
                </c:pt>
              </c:numCache>
            </c:numRef>
          </c:val>
        </c:ser>
        <c:ser>
          <c:idx val="8"/>
          <c:order val="3"/>
          <c:tx>
            <c:strRef>
              <c:f>Sheet1!$A$5</c:f>
              <c:strCache>
                <c:ptCount val="1"/>
                <c:pt idx="0">
                  <c:v>Орг.обслужив.в ОП</c:v>
                </c:pt>
              </c:strCache>
            </c:strRef>
          </c:tx>
          <c:spPr>
            <a:solidFill>
              <a:srgbClr val="000080"/>
            </a:solidFill>
            <a:ln w="12702">
              <a:solidFill>
                <a:srgbClr val="000000"/>
              </a:solidFill>
              <a:prstDash val="solid"/>
            </a:ln>
          </c:spPr>
          <c:dPt>
            <c:idx val="0"/>
            <c:spPr>
              <a:solidFill>
                <a:srgbClr val="FFFFCC"/>
              </a:solidFill>
              <a:ln w="12702">
                <a:solidFill>
                  <a:srgbClr val="000000"/>
                </a:solidFill>
                <a:prstDash val="solid"/>
              </a:ln>
            </c:spPr>
          </c:dPt>
          <c:dLbls>
            <c:dLbl>
              <c:idx val="0"/>
              <c:layout>
                <c:manualLayout>
                  <c:x val="-0.10830120466057426"/>
                  <c:y val="-4.3457642411620596E-2"/>
                </c:manualLayout>
              </c:layout>
              <c:tx>
                <c:rich>
                  <a:bodyPr/>
                  <a:lstStyle/>
                  <a:p>
                    <a:pPr>
                      <a:defRPr sz="650" b="1" i="0" u="none" strike="noStrike" baseline="0">
                        <a:solidFill>
                          <a:srgbClr val="000000"/>
                        </a:solidFill>
                        <a:latin typeface="Times New Roman"/>
                        <a:ea typeface="Times New Roman"/>
                        <a:cs typeface="Times New Roman"/>
                      </a:defRPr>
                    </a:pPr>
                    <a:r>
                      <a:rPr lang="ru-RU"/>
                      <a:t>Орг.обслужив.в ОП; 94,1%</a:t>
                    </a:r>
                  </a:p>
                </c:rich>
              </c:tx>
              <c:spPr>
                <a:noFill/>
                <a:ln w="25403">
                  <a:noFill/>
                </a:ln>
              </c:spPr>
            </c:dLbl>
            <c:delete val="1"/>
          </c:dLbls>
          <c:cat>
            <c:strRef>
              <c:f>Sheet1!$B$1:$B$1</c:f>
              <c:strCache>
                <c:ptCount val="1"/>
                <c:pt idx="0">
                  <c:v>ОТДЕЛЕНИЕ ПРОФ.ТЕХНОЛОГИЙ</c:v>
                </c:pt>
              </c:strCache>
            </c:strRef>
          </c:cat>
          <c:val>
            <c:numRef>
              <c:f>Sheet1!$B$5:$B$5</c:f>
              <c:numCache>
                <c:formatCode>0.0%</c:formatCode>
                <c:ptCount val="1"/>
                <c:pt idx="0">
                  <c:v>0.94099999999999995</c:v>
                </c:pt>
              </c:numCache>
            </c:numRef>
          </c:val>
        </c:ser>
        <c:ser>
          <c:idx val="3"/>
          <c:order val="4"/>
          <c:tx>
            <c:strRef>
              <c:f>Sheet1!$A$6</c:f>
              <c:strCache>
                <c:ptCount val="1"/>
                <c:pt idx="0">
                  <c:v>ТПОП</c:v>
                </c:pt>
              </c:strCache>
            </c:strRef>
          </c:tx>
          <c:spPr>
            <a:solidFill>
              <a:srgbClr val="CCFFFF"/>
            </a:solidFill>
            <a:ln w="12702">
              <a:solidFill>
                <a:srgbClr val="000000"/>
              </a:solidFill>
              <a:prstDash val="solid"/>
            </a:ln>
          </c:spPr>
          <c:dLbls>
            <c:dLbl>
              <c:idx val="0"/>
              <c:layout>
                <c:manualLayout>
                  <c:x val="-0.13845541215725357"/>
                  <c:y val="-3.2828508028768209E-2"/>
                </c:manualLayout>
              </c:layout>
              <c:showVal val="1"/>
              <c:showSerName val="1"/>
            </c:dLbl>
            <c:spPr>
              <a:noFill/>
              <a:ln w="25403">
                <a:noFill/>
              </a:ln>
            </c:spPr>
            <c:txPr>
              <a:bodyPr/>
              <a:lstStyle/>
              <a:p>
                <a:pPr>
                  <a:defRPr sz="65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ПРОФ.ТЕХНОЛОГИЙ</c:v>
                </c:pt>
              </c:strCache>
            </c:strRef>
          </c:cat>
          <c:val>
            <c:numRef>
              <c:f>Sheet1!$B$6:$B$6</c:f>
              <c:numCache>
                <c:formatCode>0.0%</c:formatCode>
                <c:ptCount val="1"/>
                <c:pt idx="0">
                  <c:v>0.9670000000000003</c:v>
                </c:pt>
              </c:numCache>
            </c:numRef>
          </c:val>
        </c:ser>
        <c:gapWidth val="110"/>
        <c:shape val="box"/>
        <c:axId val="68196608"/>
        <c:axId val="68218880"/>
        <c:axId val="0"/>
      </c:bar3DChart>
      <c:catAx>
        <c:axId val="68196608"/>
        <c:scaling>
          <c:orientation val="minMax"/>
        </c:scaling>
        <c:axPos val="l"/>
        <c:numFmt formatCode="General" sourceLinked="1"/>
        <c:tickLblPos val="low"/>
        <c:spPr>
          <a:ln w="3175">
            <a:solidFill>
              <a:srgbClr val="000000"/>
            </a:solidFill>
            <a:prstDash val="solid"/>
          </a:ln>
        </c:spPr>
        <c:txPr>
          <a:bodyPr rot="-5400000" vert="horz"/>
          <a:lstStyle/>
          <a:p>
            <a:pPr>
              <a:defRPr sz="575" b="1" i="0" u="none" strike="noStrike" baseline="0">
                <a:solidFill>
                  <a:srgbClr val="000000"/>
                </a:solidFill>
                <a:latin typeface="Times New Roman"/>
                <a:ea typeface="Times New Roman"/>
                <a:cs typeface="Times New Roman"/>
              </a:defRPr>
            </a:pPr>
            <a:endParaRPr lang="ru-RU"/>
          </a:p>
        </c:txPr>
        <c:crossAx val="68218880"/>
        <c:crosses val="autoZero"/>
        <c:auto val="1"/>
        <c:lblAlgn val="ctr"/>
        <c:lblOffset val="100"/>
        <c:tickLblSkip val="1"/>
        <c:tickMarkSkip val="1"/>
      </c:catAx>
      <c:valAx>
        <c:axId val="68218880"/>
        <c:scaling>
          <c:orientation val="minMax"/>
        </c:scaling>
        <c:axPos val="b"/>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375" b="0" i="0" u="none" strike="noStrike" baseline="0">
                <a:solidFill>
                  <a:srgbClr val="000000"/>
                </a:solidFill>
                <a:latin typeface="Times New Roman"/>
                <a:ea typeface="Times New Roman"/>
                <a:cs typeface="Times New Roman"/>
              </a:defRPr>
            </a:pPr>
            <a:endParaRPr lang="ru-RU"/>
          </a:p>
        </c:txPr>
        <c:crossAx val="68196608"/>
        <c:crosses val="autoZero"/>
        <c:crossBetween val="between"/>
      </c:valAx>
      <c:spPr>
        <a:noFill/>
        <a:ln w="25403">
          <a:noFill/>
        </a:ln>
      </c:spPr>
    </c:plotArea>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7"/>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6315789473684206E-2"/>
          <c:y val="4.6874999999999986E-2"/>
          <c:w val="0.95578947368421108"/>
          <c:h val="0.77083333333333393"/>
        </c:manualLayout>
      </c:layout>
      <c:bar3DChart>
        <c:barDir val="bar"/>
        <c:grouping val="clustered"/>
        <c:ser>
          <c:idx val="4"/>
          <c:order val="0"/>
          <c:tx>
            <c:strRef>
              <c:f>Sheet1!$A$2</c:f>
              <c:strCache>
                <c:ptCount val="1"/>
                <c:pt idx="0">
                  <c:v>Проф.обучение (полиграф)</c:v>
                </c:pt>
              </c:strCache>
            </c:strRef>
          </c:tx>
          <c:spPr>
            <a:solidFill>
              <a:srgbClr val="FF99CC"/>
            </a:solidFill>
            <a:ln w="12696">
              <a:solidFill>
                <a:srgbClr val="000000"/>
              </a:solidFill>
              <a:prstDash val="solid"/>
            </a:ln>
          </c:spPr>
          <c:dLbls>
            <c:dLbl>
              <c:idx val="0"/>
              <c:layout>
                <c:manualLayout>
                  <c:x val="-0.5734615723013663"/>
                  <c:y val="-3.4411520871297382E-2"/>
                </c:manualLayout>
              </c:layout>
              <c:showVal val="1"/>
              <c:showSerName val="1"/>
            </c:dLbl>
            <c:spPr>
              <a:noFill/>
              <a:ln w="25391">
                <a:noFill/>
              </a:ln>
            </c:spPr>
            <c:txPr>
              <a:bodyPr/>
              <a:lstStyle/>
              <a:p>
                <a:pPr>
                  <a:defRPr sz="60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ДИЗАЙНА</c:v>
                </c:pt>
              </c:strCache>
            </c:strRef>
          </c:cat>
          <c:val>
            <c:numRef>
              <c:f>Sheet1!$B$2:$B$2</c:f>
              <c:numCache>
                <c:formatCode>0.0%</c:formatCode>
                <c:ptCount val="1"/>
                <c:pt idx="0">
                  <c:v>0.69399999999999995</c:v>
                </c:pt>
              </c:numCache>
            </c:numRef>
          </c:val>
        </c:ser>
        <c:ser>
          <c:idx val="1"/>
          <c:order val="1"/>
          <c:tx>
            <c:strRef>
              <c:f>Sheet1!$A$3</c:f>
              <c:strCache>
                <c:ptCount val="1"/>
                <c:pt idx="0">
                  <c:v>Проф.обучение (КМТШИ)</c:v>
                </c:pt>
              </c:strCache>
            </c:strRef>
          </c:tx>
          <c:spPr>
            <a:solidFill>
              <a:srgbClr val="CCFFCC"/>
            </a:solidFill>
            <a:ln w="12696">
              <a:solidFill>
                <a:srgbClr val="000000"/>
              </a:solidFill>
              <a:prstDash val="solid"/>
            </a:ln>
          </c:spPr>
          <c:dLbls>
            <c:dLbl>
              <c:idx val="0"/>
              <c:layout>
                <c:manualLayout>
                  <c:x val="-0.4840281852407764"/>
                  <c:y val="-3.8050705061050204E-2"/>
                </c:manualLayout>
              </c:layout>
              <c:showVal val="1"/>
              <c:showSerName val="1"/>
            </c:dLbl>
            <c:spPr>
              <a:noFill/>
              <a:ln w="25391">
                <a:noFill/>
              </a:ln>
            </c:spPr>
            <c:txPr>
              <a:bodyPr/>
              <a:lstStyle/>
              <a:p>
                <a:pPr>
                  <a:defRPr sz="60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ДИЗАЙНА</c:v>
                </c:pt>
              </c:strCache>
            </c:strRef>
          </c:cat>
          <c:val>
            <c:numRef>
              <c:f>Sheet1!$B$3:$B$3</c:f>
              <c:numCache>
                <c:formatCode>0.0%</c:formatCode>
                <c:ptCount val="1"/>
                <c:pt idx="0">
                  <c:v>0.75000000000000033</c:v>
                </c:pt>
              </c:numCache>
            </c:numRef>
          </c:val>
        </c:ser>
        <c:ser>
          <c:idx val="3"/>
          <c:order val="2"/>
          <c:tx>
            <c:strRef>
              <c:f>Sheet1!$A$4</c:f>
              <c:strCache>
                <c:ptCount val="1"/>
                <c:pt idx="0">
                  <c:v>Дизайн (реклама)</c:v>
                </c:pt>
              </c:strCache>
            </c:strRef>
          </c:tx>
          <c:spPr>
            <a:solidFill>
              <a:srgbClr val="CCFFFF"/>
            </a:solidFill>
            <a:ln w="12696">
              <a:solidFill>
                <a:srgbClr val="000000"/>
              </a:solidFill>
              <a:prstDash val="solid"/>
            </a:ln>
          </c:spPr>
          <c:dLbls>
            <c:dLbl>
              <c:idx val="0"/>
              <c:layout>
                <c:manualLayout>
                  <c:x val="-0.42218679078911237"/>
                  <c:y val="-5.2315559174696399E-3"/>
                </c:manualLayout>
              </c:layout>
              <c:showVal val="1"/>
              <c:showSerName val="1"/>
            </c:dLbl>
            <c:spPr>
              <a:noFill/>
              <a:ln w="25391">
                <a:noFill/>
              </a:ln>
            </c:spPr>
            <c:txPr>
              <a:bodyPr/>
              <a:lstStyle/>
              <a:p>
                <a:pPr>
                  <a:defRPr sz="60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ДИЗАЙНА</c:v>
                </c:pt>
              </c:strCache>
            </c:strRef>
          </c:cat>
          <c:val>
            <c:numRef>
              <c:f>Sheet1!$B$4:$B$4</c:f>
              <c:numCache>
                <c:formatCode>0.0%</c:formatCode>
                <c:ptCount val="1"/>
                <c:pt idx="0">
                  <c:v>0.84900000000000031</c:v>
                </c:pt>
              </c:numCache>
            </c:numRef>
          </c:val>
        </c:ser>
        <c:ser>
          <c:idx val="6"/>
          <c:order val="3"/>
          <c:tx>
            <c:strRef>
              <c:f>Sheet1!$A$5</c:f>
              <c:strCache>
                <c:ptCount val="1"/>
                <c:pt idx="0">
                  <c:v>Дизайн (КМТШИ)</c:v>
                </c:pt>
              </c:strCache>
            </c:strRef>
          </c:tx>
          <c:spPr>
            <a:solidFill>
              <a:srgbClr val="FFFF99"/>
            </a:solidFill>
            <a:ln w="12696">
              <a:solidFill>
                <a:srgbClr val="000000"/>
              </a:solidFill>
              <a:prstDash val="solid"/>
            </a:ln>
          </c:spPr>
          <c:dLbls>
            <c:dLbl>
              <c:idx val="0"/>
              <c:layout>
                <c:manualLayout>
                  <c:x val="-0.23674384596026307"/>
                  <c:y val="-4.0120740107222497E-2"/>
                </c:manualLayout>
              </c:layout>
              <c:showVal val="1"/>
              <c:showSerName val="1"/>
            </c:dLbl>
            <c:spPr>
              <a:noFill/>
              <a:ln w="25391">
                <a:noFill/>
              </a:ln>
            </c:spPr>
            <c:txPr>
              <a:bodyPr/>
              <a:lstStyle/>
              <a:p>
                <a:pPr>
                  <a:defRPr sz="600"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ОТДЕЛЕНИЕ ДИЗАЙНА</c:v>
                </c:pt>
              </c:strCache>
            </c:strRef>
          </c:cat>
          <c:val>
            <c:numRef>
              <c:f>Sheet1!$B$5:$B$5</c:f>
              <c:numCache>
                <c:formatCode>0.0%</c:formatCode>
                <c:ptCount val="1"/>
                <c:pt idx="0">
                  <c:v>0.86200000000000032</c:v>
                </c:pt>
              </c:numCache>
            </c:numRef>
          </c:val>
        </c:ser>
        <c:gapWidth val="120"/>
        <c:shape val="box"/>
        <c:axId val="68164608"/>
        <c:axId val="68309760"/>
        <c:axId val="0"/>
      </c:bar3DChart>
      <c:catAx>
        <c:axId val="68164608"/>
        <c:scaling>
          <c:orientation val="minMax"/>
        </c:scaling>
        <c:axPos val="l"/>
        <c:numFmt formatCode="General" sourceLinked="1"/>
        <c:tickLblPos val="low"/>
        <c:spPr>
          <a:ln w="3174">
            <a:solidFill>
              <a:srgbClr val="000000"/>
            </a:solidFill>
            <a:prstDash val="solid"/>
          </a:ln>
        </c:spPr>
        <c:txPr>
          <a:bodyPr rot="-5400000" vert="horz"/>
          <a:lstStyle/>
          <a:p>
            <a:pPr>
              <a:defRPr sz="575" b="1" i="0" u="none" strike="noStrike" baseline="0">
                <a:solidFill>
                  <a:srgbClr val="000000"/>
                </a:solidFill>
                <a:latin typeface="Times New Roman"/>
                <a:ea typeface="Times New Roman"/>
                <a:cs typeface="Times New Roman"/>
              </a:defRPr>
            </a:pPr>
            <a:endParaRPr lang="ru-RU"/>
          </a:p>
        </c:txPr>
        <c:crossAx val="68309760"/>
        <c:crosses val="autoZero"/>
        <c:auto val="1"/>
        <c:lblAlgn val="ctr"/>
        <c:lblOffset val="100"/>
        <c:tickLblSkip val="1"/>
        <c:tickMarkSkip val="1"/>
      </c:catAx>
      <c:valAx>
        <c:axId val="68309760"/>
        <c:scaling>
          <c:orientation val="minMax"/>
        </c:scaling>
        <c:axPos val="b"/>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375" b="0" i="0" u="none" strike="noStrike" baseline="0">
                <a:solidFill>
                  <a:srgbClr val="000000"/>
                </a:solidFill>
                <a:latin typeface="Times New Roman"/>
                <a:ea typeface="Times New Roman"/>
                <a:cs typeface="Times New Roman"/>
              </a:defRPr>
            </a:pPr>
            <a:endParaRPr lang="ru-RU"/>
          </a:p>
        </c:txPr>
        <c:crossAx val="68164608"/>
        <c:crosses val="autoZero"/>
        <c:crossBetween val="between"/>
      </c:valAx>
      <c:spPr>
        <a:noFill/>
        <a:ln w="25391">
          <a:noFill/>
        </a:ln>
      </c:spPr>
    </c:plotArea>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9019607843137337E-2"/>
          <c:y val="5.8201058201058149E-2"/>
          <c:w val="0.92941176470588238"/>
          <c:h val="0.75132275132275128"/>
        </c:manualLayout>
      </c:layout>
      <c:barChart>
        <c:barDir val="bar"/>
        <c:grouping val="clustered"/>
        <c:ser>
          <c:idx val="2"/>
          <c:order val="0"/>
          <c:tx>
            <c:strRef>
              <c:f>Sheet1!$A$2</c:f>
              <c:strCache>
                <c:ptCount val="1"/>
                <c:pt idx="0">
                  <c:v>ПО (КМиТШИ)</c:v>
                </c:pt>
              </c:strCache>
            </c:strRef>
          </c:tx>
          <c:spPr>
            <a:solidFill>
              <a:srgbClr val="FFFFCC"/>
            </a:solidFill>
            <a:ln w="12697">
              <a:solidFill>
                <a:srgbClr val="000000"/>
              </a:solidFill>
              <a:prstDash val="solid"/>
            </a:ln>
          </c:spPr>
          <c:dLbls>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Sheet1!$B$2:$B$2</c:f>
              <c:numCache>
                <c:formatCode>0.0%</c:formatCode>
                <c:ptCount val="1"/>
                <c:pt idx="0">
                  <c:v>0</c:v>
                </c:pt>
              </c:numCache>
            </c:numRef>
          </c:val>
        </c:ser>
        <c:ser>
          <c:idx val="4"/>
          <c:order val="1"/>
          <c:tx>
            <c:strRef>
              <c:f>Sheet1!$A$3</c:f>
              <c:strCache>
                <c:ptCount val="1"/>
                <c:pt idx="0">
                  <c:v>ТПОП</c:v>
                </c:pt>
              </c:strCache>
            </c:strRef>
          </c:tx>
          <c:spPr>
            <a:solidFill>
              <a:srgbClr val="CCFFFF"/>
            </a:solidFill>
            <a:ln w="12697">
              <a:solidFill>
                <a:srgbClr val="000000"/>
              </a:solidFill>
              <a:prstDash val="solid"/>
            </a:ln>
          </c:spPr>
          <c:dLbls>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Sheet1!$B$3:$B$3</c:f>
              <c:numCache>
                <c:formatCode>0.0%</c:formatCode>
                <c:ptCount val="1"/>
                <c:pt idx="0">
                  <c:v>0</c:v>
                </c:pt>
              </c:numCache>
            </c:numRef>
          </c:val>
        </c:ser>
        <c:ser>
          <c:idx val="0"/>
          <c:order val="2"/>
          <c:tx>
            <c:strRef>
              <c:f>Sheet1!$A$4</c:f>
              <c:strCache>
                <c:ptCount val="1"/>
                <c:pt idx="0">
                  <c:v>ТХКиМИ</c:v>
                </c:pt>
              </c:strCache>
            </c:strRef>
          </c:tx>
          <c:spPr>
            <a:solidFill>
              <a:srgbClr val="9999FF"/>
            </a:solidFill>
            <a:ln w="12697">
              <a:solidFill>
                <a:srgbClr val="000000"/>
              </a:solidFill>
              <a:prstDash val="solid"/>
            </a:ln>
          </c:spPr>
          <c:dLbls>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Sheet1!$B$4:$B$4</c:f>
              <c:numCache>
                <c:formatCode>0.0%</c:formatCode>
                <c:ptCount val="1"/>
                <c:pt idx="0">
                  <c:v>0</c:v>
                </c:pt>
              </c:numCache>
            </c:numRef>
          </c:val>
        </c:ser>
        <c:ser>
          <c:idx val="5"/>
          <c:order val="3"/>
          <c:tx>
            <c:strRef>
              <c:f>Sheet1!$A$5</c:f>
              <c:strCache>
                <c:ptCount val="1"/>
                <c:pt idx="0">
                  <c:v>ПО (ТПОП)</c:v>
                </c:pt>
              </c:strCache>
            </c:strRef>
          </c:tx>
          <c:spPr>
            <a:solidFill>
              <a:srgbClr val="FF8080"/>
            </a:solidFill>
            <a:ln w="12697">
              <a:solidFill>
                <a:srgbClr val="000000"/>
              </a:solidFill>
              <a:prstDash val="solid"/>
            </a:ln>
          </c:spPr>
          <c:dLbls>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Sheet1!$B$5:$B$5</c:f>
              <c:numCache>
                <c:formatCode>0.0%</c:formatCode>
                <c:ptCount val="1"/>
                <c:pt idx="0">
                  <c:v>3.5999999999999997E-2</c:v>
                </c:pt>
              </c:numCache>
            </c:numRef>
          </c:val>
        </c:ser>
        <c:ser>
          <c:idx val="6"/>
          <c:order val="4"/>
          <c:tx>
            <c:strRef>
              <c:f>Sheet1!$A$6</c:f>
              <c:strCache>
                <c:ptCount val="1"/>
                <c:pt idx="0">
                  <c:v>Дизайн (КМиТШИ)</c:v>
                </c:pt>
              </c:strCache>
            </c:strRef>
          </c:tx>
          <c:spPr>
            <a:solidFill>
              <a:srgbClr val="CCFFCC"/>
            </a:solidFill>
            <a:ln w="12697">
              <a:solidFill>
                <a:srgbClr val="000000"/>
              </a:solidFill>
              <a:prstDash val="solid"/>
            </a:ln>
          </c:spPr>
          <c:dLbls>
            <c:dLbl>
              <c:idx val="0"/>
              <c:layout>
                <c:manualLayout>
                  <c:x val="7.8318043173116044E-4"/>
                  <c:y val="3.7894170332533469E-3"/>
                </c:manualLayout>
              </c:layout>
              <c:dLblPos val="outEnd"/>
              <c:showVal val="1"/>
              <c:showSerName val="1"/>
            </c:dLbl>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Sheet1!$B$6:$B$6</c:f>
              <c:numCache>
                <c:formatCode>0.0%</c:formatCode>
                <c:ptCount val="1"/>
                <c:pt idx="0">
                  <c:v>3.3000000000000002E-2</c:v>
                </c:pt>
              </c:numCache>
            </c:numRef>
          </c:val>
        </c:ser>
        <c:ser>
          <c:idx val="7"/>
          <c:order val="5"/>
          <c:tx>
            <c:strRef>
              <c:f>Sheet1!$A$7</c:f>
              <c:strCache>
                <c:ptCount val="1"/>
                <c:pt idx="0">
                  <c:v>ПО (ТХКиМИ)</c:v>
                </c:pt>
              </c:strCache>
            </c:strRef>
          </c:tx>
          <c:spPr>
            <a:solidFill>
              <a:srgbClr val="CCCCFF"/>
            </a:solidFill>
            <a:ln w="12697">
              <a:solidFill>
                <a:srgbClr val="000000"/>
              </a:solidFill>
              <a:prstDash val="solid"/>
            </a:ln>
          </c:spPr>
          <c:dLbls>
            <c:dLbl>
              <c:idx val="0"/>
              <c:layout>
                <c:manualLayout>
                  <c:x val="3.7697262707511608E-3"/>
                  <c:y val="-6.3744178738001315E-3"/>
                </c:manualLayout>
              </c:layout>
              <c:dLblPos val="outEnd"/>
              <c:showVal val="1"/>
              <c:showSerName val="1"/>
            </c:dLbl>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Sheet1!$B$7:$B$7</c:f>
              <c:numCache>
                <c:formatCode>0.0%</c:formatCode>
                <c:ptCount val="1"/>
                <c:pt idx="0">
                  <c:v>6.2000000000000027E-2</c:v>
                </c:pt>
              </c:numCache>
            </c:numRef>
          </c:val>
        </c:ser>
        <c:ser>
          <c:idx val="9"/>
          <c:order val="6"/>
          <c:tx>
            <c:strRef>
              <c:f>Sheet1!$A$8</c:f>
              <c:strCache>
                <c:ptCount val="1"/>
                <c:pt idx="0">
                  <c:v>ПО (полиграф)</c:v>
                </c:pt>
              </c:strCache>
            </c:strRef>
          </c:tx>
          <c:spPr>
            <a:solidFill>
              <a:srgbClr val="FF00FF"/>
            </a:solidFill>
            <a:ln w="12697">
              <a:solidFill>
                <a:srgbClr val="000000"/>
              </a:solidFill>
              <a:prstDash val="solid"/>
            </a:ln>
          </c:spPr>
          <c:dPt>
            <c:idx val="0"/>
            <c:spPr>
              <a:solidFill>
                <a:srgbClr val="FF99CC"/>
              </a:solidFill>
              <a:ln w="12697">
                <a:solidFill>
                  <a:srgbClr val="000000"/>
                </a:solidFill>
                <a:prstDash val="solid"/>
              </a:ln>
            </c:spPr>
          </c:dPt>
          <c:dLbls>
            <c:dLbl>
              <c:idx val="0"/>
              <c:layout>
                <c:manualLayout>
                  <c:x val="9.806436039411207E-5"/>
                  <c:y val="-1.1247774356074297E-2"/>
                </c:manualLayout>
              </c:layout>
              <c:dLblPos val="outEnd"/>
              <c:showVal val="1"/>
              <c:showSerName val="1"/>
            </c:dLbl>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Sheet1!$B$8:$B$8</c:f>
              <c:numCache>
                <c:formatCode>0.0%</c:formatCode>
                <c:ptCount val="1"/>
                <c:pt idx="0">
                  <c:v>0.10700000000000004</c:v>
                </c:pt>
              </c:numCache>
            </c:numRef>
          </c:val>
        </c:ser>
        <c:ser>
          <c:idx val="10"/>
          <c:order val="7"/>
          <c:tx>
            <c:strRef>
              <c:f>Sheet1!$A$9</c:f>
              <c:strCache>
                <c:ptCount val="1"/>
                <c:pt idx="0">
                  <c:v>дизайн (рекл)</c:v>
                </c:pt>
              </c:strCache>
            </c:strRef>
          </c:tx>
          <c:spPr>
            <a:solidFill>
              <a:srgbClr val="FFFF00"/>
            </a:solidFill>
            <a:ln w="12697">
              <a:solidFill>
                <a:srgbClr val="000000"/>
              </a:solidFill>
              <a:prstDash val="solid"/>
            </a:ln>
          </c:spPr>
          <c:dLbls>
            <c:dLbl>
              <c:idx val="0"/>
              <c:layout>
                <c:manualLayout>
                  <c:x val="4.1974753683829665E-3"/>
                  <c:y val="-1.6121130838348541E-2"/>
                </c:manualLayout>
              </c:layout>
              <c:dLblPos val="outEnd"/>
              <c:showVal val="1"/>
              <c:showSerName val="1"/>
            </c:dLbl>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Sheet1!$B$9:$B$9</c:f>
              <c:numCache>
                <c:formatCode>0.0%</c:formatCode>
                <c:ptCount val="1"/>
                <c:pt idx="0">
                  <c:v>7.5999999999999998E-2</c:v>
                </c:pt>
              </c:numCache>
            </c:numRef>
          </c:val>
        </c:ser>
        <c:ser>
          <c:idx val="8"/>
          <c:order val="8"/>
          <c:tx>
            <c:strRef>
              <c:f>Sheet1!$A$10</c:f>
              <c:strCache>
                <c:ptCount val="1"/>
                <c:pt idx="0">
                  <c:v>организ.обслуживан</c:v>
                </c:pt>
              </c:strCache>
            </c:strRef>
          </c:tx>
          <c:spPr>
            <a:solidFill>
              <a:srgbClr val="9999FF"/>
            </a:solidFill>
            <a:ln w="12697">
              <a:solidFill>
                <a:srgbClr val="000000"/>
              </a:solidFill>
              <a:prstDash val="solid"/>
            </a:ln>
          </c:spPr>
          <c:dLbls>
            <c:dLbl>
              <c:idx val="0"/>
              <c:layout>
                <c:manualLayout>
                  <c:x val="-1.0039814565897696E-2"/>
                  <c:y val="-2.0994487320622778E-2"/>
                </c:manualLayout>
              </c:layout>
              <c:dLblPos val="outEnd"/>
              <c:showVal val="1"/>
              <c:showSerName val="1"/>
            </c:dLbl>
            <c:spPr>
              <a:noFill/>
              <a:ln w="25394">
                <a:noFill/>
              </a:ln>
            </c:spPr>
            <c:txPr>
              <a:bodyPr/>
              <a:lstStyle/>
              <a:p>
                <a:pPr>
                  <a:defRPr sz="525" b="1"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неатт.студенты</c:v>
                </c:pt>
              </c:strCache>
            </c:strRef>
          </c:cat>
          <c:val>
            <c:numRef>
              <c:f>Sheet1!$B$10:$B$10</c:f>
              <c:numCache>
                <c:formatCode>0%</c:formatCode>
                <c:ptCount val="1"/>
                <c:pt idx="0">
                  <c:v>7.3000000000000009E-2</c:v>
                </c:pt>
              </c:numCache>
            </c:numRef>
          </c:val>
        </c:ser>
        <c:dLbls>
          <c:showVal val="1"/>
          <c:showSerName val="1"/>
        </c:dLbls>
        <c:gapWidth val="300"/>
        <c:overlap val="-40"/>
        <c:axId val="68458368"/>
        <c:axId val="68459904"/>
      </c:barChart>
      <c:catAx>
        <c:axId val="68458368"/>
        <c:scaling>
          <c:orientation val="minMax"/>
        </c:scaling>
        <c:axPos val="l"/>
        <c:numFmt formatCode="General" sourceLinked="1"/>
        <c:tickLblPos val="nextTo"/>
        <c:spPr>
          <a:ln w="3174">
            <a:solidFill>
              <a:srgbClr val="000000"/>
            </a:solidFill>
            <a:prstDash val="solid"/>
          </a:ln>
        </c:spPr>
        <c:txPr>
          <a:bodyPr rot="-5400000" vert="horz"/>
          <a:lstStyle/>
          <a:p>
            <a:pPr>
              <a:defRPr sz="825" b="1" i="0" u="none" strike="noStrike" baseline="0">
                <a:solidFill>
                  <a:srgbClr val="000000"/>
                </a:solidFill>
                <a:latin typeface="Times New Roman"/>
                <a:ea typeface="Times New Roman"/>
                <a:cs typeface="Times New Roman"/>
              </a:defRPr>
            </a:pPr>
            <a:endParaRPr lang="ru-RU"/>
          </a:p>
        </c:txPr>
        <c:crossAx val="68459904"/>
        <c:crosses val="autoZero"/>
        <c:auto val="1"/>
        <c:lblAlgn val="ctr"/>
        <c:lblOffset val="100"/>
        <c:tickLblSkip val="1"/>
        <c:tickMarkSkip val="1"/>
      </c:catAx>
      <c:valAx>
        <c:axId val="68459904"/>
        <c:scaling>
          <c:orientation val="minMax"/>
        </c:scaling>
        <c:axPos val="b"/>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68458368"/>
        <c:crosses val="autoZero"/>
        <c:crossBetween val="between"/>
      </c:valAx>
      <c:spPr>
        <a:solidFill>
          <a:srgbClr val="FFFFFF"/>
        </a:solidFill>
        <a:ln w="12697">
          <a:solidFill>
            <a:srgbClr val="808080"/>
          </a:solidFill>
          <a:prstDash val="solid"/>
        </a:ln>
      </c:spPr>
    </c:plotArea>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713584288052381"/>
          <c:y val="4.0723981900452517E-2"/>
          <c:w val="0.7397708674304424"/>
          <c:h val="0.76470588235294146"/>
        </c:manualLayout>
      </c:layout>
      <c:barChart>
        <c:barDir val="bar"/>
        <c:grouping val="clustered"/>
        <c:ser>
          <c:idx val="0"/>
          <c:order val="0"/>
          <c:tx>
            <c:strRef>
              <c:f>Sheet1!$A$2</c:f>
              <c:strCache>
                <c:ptCount val="1"/>
                <c:pt idx="0">
                  <c:v>отлично</c:v>
                </c:pt>
              </c:strCache>
            </c:strRef>
          </c:tx>
          <c:spPr>
            <a:solidFill>
              <a:srgbClr val="FF0000"/>
            </a:solidFill>
            <a:ln w="12697">
              <a:solidFill>
                <a:srgbClr val="000000"/>
              </a:solidFill>
              <a:prstDash val="solid"/>
            </a:ln>
          </c:spPr>
          <c:dLbls>
            <c:numFmt formatCode="0.0%" sourceLinked="0"/>
            <c:spPr>
              <a:noFill/>
              <a:ln w="25393">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ОТиТП (Сварщик, Оператор нефтепеработки, Электромонтер)</c:v>
                </c:pt>
                <c:pt idx="1">
                  <c:v>ОАиОП (Слесарь КИПиА, Лаборант-эколог, Повар, кондитер)</c:v>
                </c:pt>
              </c:strCache>
            </c:strRef>
          </c:cat>
          <c:val>
            <c:numRef>
              <c:f>Sheet1!$B$2:$C$2</c:f>
              <c:numCache>
                <c:formatCode>0.0%</c:formatCode>
                <c:ptCount val="2"/>
                <c:pt idx="0">
                  <c:v>0.43600000000000017</c:v>
                </c:pt>
                <c:pt idx="1">
                  <c:v>0.77800000000000036</c:v>
                </c:pt>
              </c:numCache>
            </c:numRef>
          </c:val>
        </c:ser>
        <c:ser>
          <c:idx val="1"/>
          <c:order val="1"/>
          <c:tx>
            <c:strRef>
              <c:f>Sheet1!$A$3</c:f>
              <c:strCache>
                <c:ptCount val="1"/>
                <c:pt idx="0">
                  <c:v>хорошо</c:v>
                </c:pt>
              </c:strCache>
            </c:strRef>
          </c:tx>
          <c:spPr>
            <a:solidFill>
              <a:srgbClr val="99CCFF"/>
            </a:solidFill>
            <a:ln w="12697">
              <a:solidFill>
                <a:srgbClr val="000000"/>
              </a:solidFill>
              <a:prstDash val="solid"/>
            </a:ln>
          </c:spPr>
          <c:dLbls>
            <c:numFmt formatCode="0.0%" sourceLinked="0"/>
            <c:spPr>
              <a:noFill/>
              <a:ln w="25393">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ОТиТП (Сварщик, Оператор нефтепеработки, Электромонтер)</c:v>
                </c:pt>
                <c:pt idx="1">
                  <c:v>ОАиОП (Слесарь КИПиА, Лаборант-эколог, Повар, кондитер)</c:v>
                </c:pt>
              </c:strCache>
            </c:strRef>
          </c:cat>
          <c:val>
            <c:numRef>
              <c:f>Sheet1!$B$3:$C$3</c:f>
              <c:numCache>
                <c:formatCode>0.0%</c:formatCode>
                <c:ptCount val="2"/>
                <c:pt idx="0">
                  <c:v>0.49700000000000016</c:v>
                </c:pt>
                <c:pt idx="1">
                  <c:v>0.20900000000000007</c:v>
                </c:pt>
              </c:numCache>
            </c:numRef>
          </c:val>
        </c:ser>
        <c:ser>
          <c:idx val="2"/>
          <c:order val="2"/>
          <c:tx>
            <c:strRef>
              <c:f>Sheet1!$A$4</c:f>
              <c:strCache>
                <c:ptCount val="1"/>
                <c:pt idx="0">
                  <c:v>удовлетв</c:v>
                </c:pt>
              </c:strCache>
            </c:strRef>
          </c:tx>
          <c:spPr>
            <a:solidFill>
              <a:srgbClr val="99CC00"/>
            </a:solidFill>
            <a:ln w="12697">
              <a:solidFill>
                <a:srgbClr val="000000"/>
              </a:solidFill>
              <a:prstDash val="solid"/>
            </a:ln>
          </c:spPr>
          <c:dLbls>
            <c:numFmt formatCode="0.0%" sourceLinked="0"/>
            <c:spPr>
              <a:noFill/>
              <a:ln w="25393">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ОТиТП (Сварщик, Оператор нефтепеработки, Электромонтер)</c:v>
                </c:pt>
                <c:pt idx="1">
                  <c:v>ОАиОП (Слесарь КИПиА, Лаборант-эколог, Повар, кондитер)</c:v>
                </c:pt>
              </c:strCache>
            </c:strRef>
          </c:cat>
          <c:val>
            <c:numRef>
              <c:f>Sheet1!$B$4:$C$4</c:f>
              <c:numCache>
                <c:formatCode>0.0%</c:formatCode>
                <c:ptCount val="2"/>
                <c:pt idx="0">
                  <c:v>6.7000000000000004E-2</c:v>
                </c:pt>
                <c:pt idx="1">
                  <c:v>1.2999999999999998E-2</c:v>
                </c:pt>
              </c:numCache>
            </c:numRef>
          </c:val>
        </c:ser>
        <c:ser>
          <c:idx val="3"/>
          <c:order val="3"/>
          <c:tx>
            <c:strRef>
              <c:f>Sheet1!$A$5</c:f>
              <c:strCache>
                <c:ptCount val="1"/>
                <c:pt idx="0">
                  <c:v>неаттест</c:v>
                </c:pt>
              </c:strCache>
            </c:strRef>
          </c:tx>
          <c:spPr>
            <a:solidFill>
              <a:srgbClr val="FFFF99"/>
            </a:solidFill>
            <a:ln w="12697">
              <a:solidFill>
                <a:srgbClr val="000000"/>
              </a:solidFill>
              <a:prstDash val="solid"/>
            </a:ln>
          </c:spPr>
          <c:dLbls>
            <c:numFmt formatCode="0.0%" sourceLinked="0"/>
            <c:spPr>
              <a:noFill/>
              <a:ln w="25393">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ОТиТП (Сварщик, Оператор нефтепеработки, Электромонтер)</c:v>
                </c:pt>
                <c:pt idx="1">
                  <c:v>ОАиОП (Слесарь КИПиА, Лаборант-эколог, Повар, кондитер)</c:v>
                </c:pt>
              </c:strCache>
            </c:strRef>
          </c:cat>
          <c:val>
            <c:numRef>
              <c:f>Sheet1!$B$5:$C$5</c:f>
              <c:numCache>
                <c:formatCode>0.0%</c:formatCode>
                <c:ptCount val="2"/>
                <c:pt idx="0">
                  <c:v>0</c:v>
                </c:pt>
                <c:pt idx="1">
                  <c:v>4.0000000000000022E-2</c:v>
                </c:pt>
              </c:numCache>
            </c:numRef>
          </c:val>
        </c:ser>
        <c:dLbls>
          <c:showVal val="1"/>
        </c:dLbls>
        <c:axId val="68516864"/>
        <c:axId val="68526848"/>
      </c:barChart>
      <c:catAx>
        <c:axId val="68516864"/>
        <c:scaling>
          <c:orientation val="minMax"/>
        </c:scaling>
        <c:axPos val="l"/>
        <c:numFmt formatCode="General" sourceLinked="1"/>
        <c:tickLblPos val="nextTo"/>
        <c:spPr>
          <a:ln w="3174">
            <a:solidFill>
              <a:srgbClr val="000000"/>
            </a:solidFill>
            <a:prstDash val="solid"/>
          </a:ln>
        </c:spPr>
        <c:txPr>
          <a:bodyPr rot="0" vert="horz"/>
          <a:lstStyle/>
          <a:p>
            <a:pPr>
              <a:defRPr sz="550" b="1" i="0" u="none" strike="noStrike" baseline="0">
                <a:solidFill>
                  <a:srgbClr val="000000"/>
                </a:solidFill>
                <a:latin typeface="Times New Roman"/>
                <a:ea typeface="Times New Roman"/>
                <a:cs typeface="Times New Roman"/>
              </a:defRPr>
            </a:pPr>
            <a:endParaRPr lang="ru-RU"/>
          </a:p>
        </c:txPr>
        <c:crossAx val="68526848"/>
        <c:crosses val="autoZero"/>
        <c:auto val="1"/>
        <c:lblAlgn val="ctr"/>
        <c:lblOffset val="100"/>
        <c:tickLblSkip val="1"/>
        <c:tickMarkSkip val="1"/>
      </c:catAx>
      <c:valAx>
        <c:axId val="68526848"/>
        <c:scaling>
          <c:orientation val="minMax"/>
        </c:scaling>
        <c:axPos val="b"/>
        <c:numFmt formatCode="0%" sourceLinked="0"/>
        <c:tickLblPos val="nextTo"/>
        <c:spPr>
          <a:ln w="3174">
            <a:solidFill>
              <a:srgbClr val="000000"/>
            </a:solidFill>
            <a:prstDash val="solid"/>
          </a:ln>
        </c:spPr>
        <c:txPr>
          <a:bodyPr rot="0" vert="horz"/>
          <a:lstStyle/>
          <a:p>
            <a:pPr>
              <a:defRPr sz="550" b="0" i="0" u="none" strike="noStrike" baseline="0">
                <a:solidFill>
                  <a:srgbClr val="000000"/>
                </a:solidFill>
                <a:latin typeface="Times New Roman"/>
                <a:ea typeface="Times New Roman"/>
                <a:cs typeface="Times New Roman"/>
              </a:defRPr>
            </a:pPr>
            <a:endParaRPr lang="ru-RU"/>
          </a:p>
        </c:txPr>
        <c:crossAx val="68516864"/>
        <c:crosses val="autoZero"/>
        <c:crossBetween val="between"/>
        <c:minorUnit val="0.2"/>
      </c:valAx>
      <c:spPr>
        <a:solidFill>
          <a:srgbClr val="FFFFFF"/>
        </a:solidFill>
        <a:ln w="25393">
          <a:noFill/>
        </a:ln>
      </c:spPr>
    </c:plotArea>
    <c:legend>
      <c:legendPos val="b"/>
      <c:layout>
        <c:manualLayout>
          <c:xMode val="edge"/>
          <c:yMode val="edge"/>
          <c:x val="0"/>
          <c:y val="0.89140271493212631"/>
          <c:w val="0.56955810147299479"/>
          <c:h val="0.11312217194570144"/>
        </c:manualLayout>
      </c:layout>
      <c:spPr>
        <a:noFill/>
        <a:ln w="25393">
          <a:noFill/>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280000000000002"/>
          <c:y val="5.0458715596330292E-2"/>
          <c:w val="0.73280000000000034"/>
          <c:h val="0.70183486238532145"/>
        </c:manualLayout>
      </c:layout>
      <c:barChart>
        <c:barDir val="bar"/>
        <c:grouping val="clustered"/>
        <c:ser>
          <c:idx val="0"/>
          <c:order val="0"/>
          <c:tx>
            <c:strRef>
              <c:f>Sheet1!$A$2</c:f>
              <c:strCache>
                <c:ptCount val="1"/>
                <c:pt idx="0">
                  <c:v>качество успеваемости</c:v>
                </c:pt>
              </c:strCache>
            </c:strRef>
          </c:tx>
          <c:spPr>
            <a:solidFill>
              <a:srgbClr val="FF99CC"/>
            </a:solidFill>
            <a:ln w="12678">
              <a:solidFill>
                <a:srgbClr val="000000"/>
              </a:solidFill>
              <a:prstDash val="solid"/>
            </a:ln>
          </c:spPr>
          <c:dLbls>
            <c:numFmt formatCode="0.0%" sourceLinked="0"/>
            <c:spPr>
              <a:noFill/>
              <a:ln w="25357">
                <a:noFill/>
              </a:ln>
            </c:spPr>
            <c:txPr>
              <a:bodyPr/>
              <a:lstStyle/>
              <a:p>
                <a:pPr>
                  <a:defRPr sz="799" b="1" i="0" u="none" strike="noStrike" baseline="0">
                    <a:solidFill>
                      <a:srgbClr val="000000"/>
                    </a:solidFill>
                    <a:latin typeface="Times New Roman"/>
                    <a:ea typeface="Times New Roman"/>
                    <a:cs typeface="Times New Roman"/>
                  </a:defRPr>
                </a:pPr>
                <a:endParaRPr lang="ru-RU"/>
              </a:p>
            </c:txPr>
            <c:dLblPos val="ctr"/>
            <c:showVal val="1"/>
          </c:dLbls>
          <c:cat>
            <c:strRef>
              <c:f>Sheet1!$B$1:$C$1</c:f>
              <c:strCache>
                <c:ptCount val="2"/>
                <c:pt idx="0">
                  <c:v>ОТиТП (Сварщик, Оператор нефтепеработки, Электромонтер)</c:v>
                </c:pt>
                <c:pt idx="1">
                  <c:v>ОАиОП (Слесарь КИПиА, Лаборант-эколог, Повар, кондитер)</c:v>
                </c:pt>
              </c:strCache>
            </c:strRef>
          </c:cat>
          <c:val>
            <c:numRef>
              <c:f>Sheet1!$B$2:$C$2</c:f>
              <c:numCache>
                <c:formatCode>0.0%</c:formatCode>
                <c:ptCount val="2"/>
                <c:pt idx="0">
                  <c:v>0.93300000000000005</c:v>
                </c:pt>
                <c:pt idx="1">
                  <c:v>0.98699999999999999</c:v>
                </c:pt>
              </c:numCache>
            </c:numRef>
          </c:val>
        </c:ser>
        <c:dLbls>
          <c:showVal val="1"/>
        </c:dLbls>
        <c:axId val="68673920"/>
        <c:axId val="68675456"/>
      </c:barChart>
      <c:catAx>
        <c:axId val="68673920"/>
        <c:scaling>
          <c:orientation val="minMax"/>
        </c:scaling>
        <c:axPos val="l"/>
        <c:numFmt formatCode="General" sourceLinked="1"/>
        <c:tickLblPos val="nextTo"/>
        <c:spPr>
          <a:ln w="3170">
            <a:solidFill>
              <a:srgbClr val="000000"/>
            </a:solidFill>
            <a:prstDash val="solid"/>
          </a:ln>
        </c:spPr>
        <c:txPr>
          <a:bodyPr rot="0" vert="horz"/>
          <a:lstStyle/>
          <a:p>
            <a:pPr>
              <a:defRPr sz="499" b="1" i="0" u="none" strike="noStrike" baseline="0">
                <a:solidFill>
                  <a:srgbClr val="000000"/>
                </a:solidFill>
                <a:latin typeface="Times New Roman"/>
                <a:ea typeface="Times New Roman"/>
                <a:cs typeface="Times New Roman"/>
              </a:defRPr>
            </a:pPr>
            <a:endParaRPr lang="ru-RU"/>
          </a:p>
        </c:txPr>
        <c:crossAx val="68675456"/>
        <c:crosses val="autoZero"/>
        <c:auto val="1"/>
        <c:lblAlgn val="ctr"/>
        <c:lblOffset val="100"/>
        <c:tickLblSkip val="1"/>
        <c:tickMarkSkip val="1"/>
      </c:catAx>
      <c:valAx>
        <c:axId val="68675456"/>
        <c:scaling>
          <c:orientation val="minMax"/>
        </c:scaling>
        <c:axPos val="b"/>
        <c:numFmt formatCode="0%" sourceLinked="0"/>
        <c:tickLblPos val="nextTo"/>
        <c:spPr>
          <a:ln w="3170">
            <a:solidFill>
              <a:srgbClr val="000000"/>
            </a:solidFill>
            <a:prstDash val="solid"/>
          </a:ln>
        </c:spPr>
        <c:txPr>
          <a:bodyPr rot="0" vert="horz"/>
          <a:lstStyle/>
          <a:p>
            <a:pPr>
              <a:defRPr sz="574" b="0" i="0" u="none" strike="noStrike" baseline="0">
                <a:solidFill>
                  <a:srgbClr val="000000"/>
                </a:solidFill>
                <a:latin typeface="Times New Roman"/>
                <a:ea typeface="Times New Roman"/>
                <a:cs typeface="Times New Roman"/>
              </a:defRPr>
            </a:pPr>
            <a:endParaRPr lang="ru-RU"/>
          </a:p>
        </c:txPr>
        <c:crossAx val="68673920"/>
        <c:crosses val="autoZero"/>
        <c:crossBetween val="between"/>
        <c:minorUnit val="0.20538000000000001"/>
      </c:valAx>
      <c:spPr>
        <a:solidFill>
          <a:srgbClr val="FFFFFF"/>
        </a:solidFill>
        <a:ln w="12678">
          <a:solidFill>
            <a:srgbClr val="FFFFFF"/>
          </a:solidFill>
          <a:prstDash val="solid"/>
        </a:ln>
      </c:spPr>
    </c:plotArea>
    <c:legend>
      <c:legendPos val="b"/>
      <c:layout>
        <c:manualLayout>
          <c:xMode val="edge"/>
          <c:yMode val="edge"/>
          <c:x val="6.2400000000000025E-2"/>
          <c:y val="0.87614678899082554"/>
          <c:w val="0.55680000000000029"/>
          <c:h val="0.11467889908256876"/>
        </c:manualLayout>
      </c:layout>
      <c:spPr>
        <a:noFill/>
        <a:ln w="25357">
          <a:noFill/>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4.4753086419753105E-2"/>
          <c:y val="5.2380952380952375E-2"/>
          <c:w val="0.94753086419753052"/>
          <c:h val="0.76190476190476186"/>
        </c:manualLayout>
      </c:layout>
      <c:barChart>
        <c:barDir val="bar"/>
        <c:grouping val="clustered"/>
        <c:ser>
          <c:idx val="1"/>
          <c:order val="0"/>
          <c:tx>
            <c:strRef>
              <c:f>Sheet1!$A$2</c:f>
              <c:strCache>
                <c:ptCount val="1"/>
                <c:pt idx="0">
                  <c:v>Сварщик</c:v>
                </c:pt>
              </c:strCache>
            </c:strRef>
          </c:tx>
          <c:spPr>
            <a:solidFill>
              <a:srgbClr val="FF99CC"/>
            </a:solidFill>
            <a:ln w="12654">
              <a:solidFill>
                <a:srgbClr val="000000"/>
              </a:solidFill>
              <a:prstDash val="solid"/>
            </a:ln>
          </c:spPr>
          <c:dLbls>
            <c:dLbl>
              <c:idx val="0"/>
              <c:layout>
                <c:manualLayout>
                  <c:x val="-0.13991827385822503"/>
                  <c:y val="-1.0824992678834914E-2"/>
                </c:manualLayout>
              </c:layout>
              <c:dLblPos val="outEnd"/>
              <c:showVal val="1"/>
              <c:showSerName val="1"/>
            </c:dLbl>
            <c:spPr>
              <a:noFill/>
              <a:ln w="25308">
                <a:noFill/>
              </a:ln>
            </c:spPr>
            <c:txPr>
              <a:bodyPr/>
              <a:lstStyle/>
              <a:p>
                <a:pPr>
                  <a:defRPr sz="548" b="0"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качество успеваемости</c:v>
                </c:pt>
              </c:strCache>
            </c:strRef>
          </c:cat>
          <c:val>
            <c:numRef>
              <c:f>Sheet1!$B$2:$B$2</c:f>
              <c:numCache>
                <c:formatCode>0.0%</c:formatCode>
                <c:ptCount val="1"/>
                <c:pt idx="0">
                  <c:v>0.85300000000000031</c:v>
                </c:pt>
              </c:numCache>
            </c:numRef>
          </c:val>
        </c:ser>
        <c:ser>
          <c:idx val="5"/>
          <c:order val="1"/>
          <c:tx>
            <c:strRef>
              <c:f>Sheet1!$A$3</c:f>
              <c:strCache>
                <c:ptCount val="1"/>
                <c:pt idx="0">
                  <c:v>Электромонтер</c:v>
                </c:pt>
              </c:strCache>
            </c:strRef>
          </c:tx>
          <c:spPr>
            <a:solidFill>
              <a:srgbClr val="00FF00"/>
            </a:solidFill>
            <a:ln w="12654">
              <a:solidFill>
                <a:srgbClr val="000000"/>
              </a:solidFill>
              <a:prstDash val="solid"/>
            </a:ln>
          </c:spPr>
          <c:dLbls>
            <c:dLbl>
              <c:idx val="0"/>
              <c:layout>
                <c:manualLayout>
                  <c:x val="-0.12590613673290837"/>
                  <c:y val="-1.2456449330694916E-2"/>
                </c:manualLayout>
              </c:layout>
              <c:dLblPos val="outEnd"/>
              <c:showVal val="1"/>
              <c:showSerName val="1"/>
            </c:dLbl>
            <c:spPr>
              <a:noFill/>
              <a:ln w="25308">
                <a:noFill/>
              </a:ln>
            </c:spPr>
            <c:txPr>
              <a:bodyPr/>
              <a:lstStyle/>
              <a:p>
                <a:pPr>
                  <a:defRPr sz="623" b="0"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качество успеваемости</c:v>
                </c:pt>
              </c:strCache>
            </c:strRef>
          </c:cat>
          <c:val>
            <c:numRef>
              <c:f>Sheet1!$B$3:$B$3</c:f>
              <c:numCache>
                <c:formatCode>0.0%</c:formatCode>
                <c:ptCount val="1"/>
                <c:pt idx="0">
                  <c:v>0.90500000000000003</c:v>
                </c:pt>
              </c:numCache>
            </c:numRef>
          </c:val>
        </c:ser>
        <c:ser>
          <c:idx val="6"/>
          <c:order val="2"/>
          <c:tx>
            <c:strRef>
              <c:f>Sheet1!$A$4</c:f>
              <c:strCache>
                <c:ptCount val="1"/>
                <c:pt idx="0">
                  <c:v>Слесарь по КИПиА</c:v>
                </c:pt>
              </c:strCache>
            </c:strRef>
          </c:tx>
          <c:spPr>
            <a:solidFill>
              <a:srgbClr val="00FF00"/>
            </a:solidFill>
            <a:ln w="12654">
              <a:solidFill>
                <a:srgbClr val="000000"/>
              </a:solidFill>
              <a:prstDash val="solid"/>
            </a:ln>
          </c:spPr>
          <c:dLbls>
            <c:dLbl>
              <c:idx val="0"/>
              <c:layout>
                <c:manualLayout>
                  <c:x val="-0.15110096072585988"/>
                  <c:y val="-7.1796682349012835E-3"/>
                </c:manualLayout>
              </c:layout>
              <c:dLblPos val="outEnd"/>
              <c:showVal val="1"/>
              <c:showSerName val="1"/>
            </c:dLbl>
            <c:spPr>
              <a:noFill/>
              <a:ln w="25308">
                <a:noFill/>
              </a:ln>
            </c:spPr>
            <c:txPr>
              <a:bodyPr/>
              <a:lstStyle/>
              <a:p>
                <a:pPr>
                  <a:defRPr sz="623" b="0"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качество успеваемости</c:v>
                </c:pt>
              </c:strCache>
            </c:strRef>
          </c:cat>
          <c:val>
            <c:numRef>
              <c:f>Sheet1!$B$4:$B$4</c:f>
              <c:numCache>
                <c:formatCode>0.0%</c:formatCode>
                <c:ptCount val="1"/>
                <c:pt idx="0">
                  <c:v>0.9680000000000003</c:v>
                </c:pt>
              </c:numCache>
            </c:numRef>
          </c:val>
        </c:ser>
        <c:ser>
          <c:idx val="9"/>
          <c:order val="3"/>
          <c:tx>
            <c:strRef>
              <c:f>Sheet1!$A$5</c:f>
              <c:strCache>
                <c:ptCount val="1"/>
                <c:pt idx="0">
                  <c:v>Лаборант-эколог</c:v>
                </c:pt>
              </c:strCache>
            </c:strRef>
          </c:tx>
          <c:spPr>
            <a:solidFill>
              <a:srgbClr val="CC99FF"/>
            </a:solidFill>
            <a:ln w="12654">
              <a:solidFill>
                <a:srgbClr val="000000"/>
              </a:solidFill>
              <a:prstDash val="solid"/>
            </a:ln>
          </c:spPr>
          <c:dLbls>
            <c:dLbl>
              <c:idx val="0"/>
              <c:layout>
                <c:manualLayout>
                  <c:x val="-0.13903557428320421"/>
                  <c:y val="-6.6647919010122724E-3"/>
                </c:manualLayout>
              </c:layout>
              <c:dLblPos val="outEnd"/>
              <c:showVal val="1"/>
              <c:showSerName val="1"/>
            </c:dLbl>
            <c:spPr>
              <a:noFill/>
              <a:ln w="25308">
                <a:noFill/>
              </a:ln>
            </c:spPr>
            <c:txPr>
              <a:bodyPr/>
              <a:lstStyle/>
              <a:p>
                <a:pPr>
                  <a:defRPr sz="623" b="0"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качество успеваемости</c:v>
                </c:pt>
              </c:strCache>
            </c:strRef>
          </c:cat>
          <c:val>
            <c:numRef>
              <c:f>Sheet1!$B$5:$B$5</c:f>
              <c:numCache>
                <c:formatCode>0.0%</c:formatCode>
                <c:ptCount val="1"/>
                <c:pt idx="0">
                  <c:v>1</c:v>
                </c:pt>
              </c:numCache>
            </c:numRef>
          </c:val>
        </c:ser>
        <c:ser>
          <c:idx val="0"/>
          <c:order val="4"/>
          <c:tx>
            <c:strRef>
              <c:f>Sheet1!$A$6</c:f>
              <c:strCache>
                <c:ptCount val="1"/>
                <c:pt idx="0">
                  <c:v>Повар, кондитер</c:v>
                </c:pt>
              </c:strCache>
            </c:strRef>
          </c:tx>
          <c:spPr>
            <a:solidFill>
              <a:srgbClr val="CC99FF"/>
            </a:solidFill>
            <a:ln w="12654">
              <a:solidFill>
                <a:srgbClr val="000000"/>
              </a:solidFill>
              <a:prstDash val="solid"/>
            </a:ln>
          </c:spPr>
          <c:dLbls>
            <c:dLbl>
              <c:idx val="0"/>
              <c:layout>
                <c:manualLayout>
                  <c:x val="-0.14292441103366904"/>
                  <c:y val="-6.1499155671234313E-3"/>
                </c:manualLayout>
              </c:layout>
              <c:dLblPos val="outEnd"/>
              <c:showVal val="1"/>
              <c:showSerName val="1"/>
            </c:dLbl>
            <c:spPr>
              <a:noFill/>
              <a:ln w="25308">
                <a:noFill/>
              </a:ln>
            </c:spPr>
            <c:txPr>
              <a:bodyPr/>
              <a:lstStyle/>
              <a:p>
                <a:pPr>
                  <a:defRPr sz="623" b="0" i="0" u="none" strike="noStrike" baseline="0">
                    <a:solidFill>
                      <a:srgbClr val="000000"/>
                    </a:solidFill>
                    <a:latin typeface="Times New Roman"/>
                    <a:ea typeface="Times New Roman"/>
                    <a:cs typeface="Times New Roman"/>
                  </a:defRPr>
                </a:pPr>
                <a:endParaRPr lang="ru-RU"/>
              </a:p>
            </c:txPr>
            <c:showVal val="1"/>
            <c:showSerName val="1"/>
          </c:dLbls>
          <c:cat>
            <c:strRef>
              <c:f>Sheet1!$B$1:$B$1</c:f>
              <c:strCache>
                <c:ptCount val="1"/>
                <c:pt idx="0">
                  <c:v>качество успеваемости</c:v>
                </c:pt>
              </c:strCache>
            </c:strRef>
          </c:cat>
          <c:val>
            <c:numRef>
              <c:f>Sheet1!$B$6:$B$6</c:f>
              <c:numCache>
                <c:formatCode>0.0%</c:formatCode>
                <c:ptCount val="1"/>
                <c:pt idx="0">
                  <c:v>0.98699999999999999</c:v>
                </c:pt>
              </c:numCache>
            </c:numRef>
          </c:val>
        </c:ser>
        <c:gapWidth val="120"/>
        <c:overlap val="-30"/>
        <c:axId val="68811008"/>
        <c:axId val="68890624"/>
      </c:barChart>
      <c:catAx>
        <c:axId val="68811008"/>
        <c:scaling>
          <c:orientation val="minMax"/>
        </c:scaling>
        <c:axPos val="l"/>
        <c:numFmt formatCode="General" sourceLinked="1"/>
        <c:tickLblPos val="nextTo"/>
        <c:spPr>
          <a:ln w="3163">
            <a:solidFill>
              <a:srgbClr val="000000"/>
            </a:solidFill>
            <a:prstDash val="solid"/>
          </a:ln>
        </c:spPr>
        <c:txPr>
          <a:bodyPr rot="-5400000" vert="horz"/>
          <a:lstStyle/>
          <a:p>
            <a:pPr>
              <a:defRPr sz="797" b="0" i="0" u="none" strike="noStrike" baseline="0">
                <a:solidFill>
                  <a:srgbClr val="000000"/>
                </a:solidFill>
                <a:latin typeface="Times New Roman"/>
                <a:ea typeface="Times New Roman"/>
                <a:cs typeface="Times New Roman"/>
              </a:defRPr>
            </a:pPr>
            <a:endParaRPr lang="ru-RU"/>
          </a:p>
        </c:txPr>
        <c:crossAx val="68890624"/>
        <c:crosses val="autoZero"/>
        <c:auto val="1"/>
        <c:lblAlgn val="ctr"/>
        <c:lblOffset val="100"/>
        <c:tickLblSkip val="1"/>
        <c:tickMarkSkip val="1"/>
      </c:catAx>
      <c:valAx>
        <c:axId val="68890624"/>
        <c:scaling>
          <c:orientation val="minMax"/>
        </c:scaling>
        <c:axPos val="b"/>
        <c:majorGridlines>
          <c:spPr>
            <a:ln w="3163">
              <a:solidFill>
                <a:srgbClr val="000000"/>
              </a:solidFill>
              <a:prstDash val="solid"/>
            </a:ln>
          </c:spPr>
        </c:majorGridlines>
        <c:numFmt formatCode="0%" sourceLinked="0"/>
        <c:tickLblPos val="nextTo"/>
        <c:spPr>
          <a:ln w="3163">
            <a:solidFill>
              <a:srgbClr val="000000"/>
            </a:solidFill>
            <a:prstDash val="solid"/>
          </a:ln>
        </c:spPr>
        <c:txPr>
          <a:bodyPr rot="0" vert="horz"/>
          <a:lstStyle/>
          <a:p>
            <a:pPr>
              <a:defRPr sz="399" b="0" i="0" u="none" strike="noStrike" baseline="0">
                <a:solidFill>
                  <a:srgbClr val="000000"/>
                </a:solidFill>
                <a:latin typeface="Times New Roman"/>
                <a:ea typeface="Times New Roman"/>
                <a:cs typeface="Times New Roman"/>
              </a:defRPr>
            </a:pPr>
            <a:endParaRPr lang="ru-RU"/>
          </a:p>
        </c:txPr>
        <c:crossAx val="68811008"/>
        <c:crosses val="autoZero"/>
        <c:crossBetween val="between"/>
      </c:valAx>
      <c:spPr>
        <a:solidFill>
          <a:srgbClr val="FFFFFF"/>
        </a:solidFill>
        <a:ln w="12654">
          <a:solidFill>
            <a:srgbClr val="808080"/>
          </a:solidFill>
          <a:prstDash val="solid"/>
        </a:ln>
      </c:spPr>
    </c:plotArea>
    <c:plotVisOnly val="1"/>
    <c:dispBlanksAs val="gap"/>
  </c:chart>
  <c:spPr>
    <a:noFill/>
    <a:ln>
      <a:noFill/>
    </a:ln>
  </c:spPr>
  <c:txPr>
    <a:bodyPr/>
    <a:lstStyle/>
    <a:p>
      <a:pPr>
        <a:defRPr sz="922"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474226804123682E-2"/>
          <c:y val="0.11013215859030837"/>
          <c:w val="0.90206185567010344"/>
          <c:h val="0.64757709251101381"/>
        </c:manualLayout>
      </c:layout>
      <c:lineChart>
        <c:grouping val="standard"/>
        <c:ser>
          <c:idx val="0"/>
          <c:order val="0"/>
          <c:tx>
            <c:strRef>
              <c:f>Sheet1!$A$2</c:f>
              <c:strCache>
                <c:ptCount val="1"/>
                <c:pt idx="0">
                  <c:v>абс.усп</c:v>
                </c:pt>
              </c:strCache>
            </c:strRef>
          </c:tx>
          <c:spPr>
            <a:ln w="12668">
              <a:solidFill>
                <a:srgbClr val="000080"/>
              </a:solidFill>
              <a:prstDash val="solid"/>
            </a:ln>
          </c:spPr>
          <c:marker>
            <c:symbol val="diamond"/>
            <c:size val="4"/>
            <c:spPr>
              <a:solidFill>
                <a:srgbClr val="000080"/>
              </a:solidFill>
              <a:ln>
                <a:solidFill>
                  <a:srgbClr val="000080"/>
                </a:solidFill>
                <a:prstDash val="solid"/>
              </a:ln>
            </c:spPr>
          </c:marker>
          <c:dLbls>
            <c:dLbl>
              <c:idx val="2"/>
              <c:numFmt formatCode="0.0%" sourceLinked="0"/>
              <c:spPr>
                <a:noFill/>
                <a:ln w="25335">
                  <a:noFill/>
                </a:ln>
              </c:spPr>
              <c:txPr>
                <a:bodyPr/>
                <a:lstStyle/>
                <a:p>
                  <a:pPr>
                    <a:defRPr sz="798" b="1" i="0" u="none" strike="noStrike" baseline="0">
                      <a:solidFill>
                        <a:srgbClr val="000000"/>
                      </a:solidFill>
                      <a:latin typeface="Arial"/>
                      <a:ea typeface="Arial"/>
                      <a:cs typeface="Arial"/>
                    </a:defRPr>
                  </a:pPr>
                  <a:endParaRPr lang="ru-RU"/>
                </a:p>
              </c:txPr>
            </c:dLbl>
            <c:dLbl>
              <c:idx val="4"/>
              <c:layout>
                <c:manualLayout>
                  <c:x val="-1.5980124371219567E-2"/>
                  <c:y val="3.5691380669144762E-2"/>
                </c:manualLayout>
              </c:layout>
              <c:dLblPos val="r"/>
              <c:showVal val="1"/>
            </c:dLbl>
            <c:spPr>
              <a:noFill/>
              <a:ln w="25335">
                <a:noFill/>
              </a:ln>
            </c:spPr>
            <c:txPr>
              <a:bodyPr/>
              <a:lstStyle/>
              <a:p>
                <a:pPr>
                  <a:defRPr sz="798" b="1" i="0" u="none" strike="noStrike" baseline="0">
                    <a:solidFill>
                      <a:srgbClr val="000000"/>
                    </a:solidFill>
                    <a:latin typeface="Arial"/>
                    <a:ea typeface="Arial"/>
                    <a:cs typeface="Arial"/>
                  </a:defRPr>
                </a:pPr>
                <a:endParaRPr lang="ru-RU"/>
              </a:p>
            </c:txPr>
            <c:showVal val="1"/>
          </c:dLbls>
          <c:cat>
            <c:strRef>
              <c:f>Sheet1!$B$1:$G$1</c:f>
              <c:strCache>
                <c:ptCount val="6"/>
                <c:pt idx="0">
                  <c:v>2011-2012</c:v>
                </c:pt>
                <c:pt idx="1">
                  <c:v>2012-2013</c:v>
                </c:pt>
                <c:pt idx="2">
                  <c:v>2013-2014</c:v>
                </c:pt>
                <c:pt idx="3">
                  <c:v>2014-2015</c:v>
                </c:pt>
                <c:pt idx="4">
                  <c:v>2015-2016</c:v>
                </c:pt>
                <c:pt idx="5">
                  <c:v>2016-2017</c:v>
                </c:pt>
              </c:strCache>
            </c:strRef>
          </c:cat>
          <c:val>
            <c:numRef>
              <c:f>Sheet1!$B$2:$G$2</c:f>
              <c:numCache>
                <c:formatCode>0.0%</c:formatCode>
                <c:ptCount val="6"/>
                <c:pt idx="0">
                  <c:v>0.97200000000000031</c:v>
                </c:pt>
                <c:pt idx="1">
                  <c:v>0.93799999999999994</c:v>
                </c:pt>
                <c:pt idx="2" formatCode="0.00%">
                  <c:v>0.95300000000000029</c:v>
                </c:pt>
                <c:pt idx="3" formatCode="0%">
                  <c:v>0.94000000000000028</c:v>
                </c:pt>
                <c:pt idx="4">
                  <c:v>0.94099999999999995</c:v>
                </c:pt>
                <c:pt idx="5" formatCode="0.00%">
                  <c:v>0.9660000000000003</c:v>
                </c:pt>
              </c:numCache>
            </c:numRef>
          </c:val>
        </c:ser>
        <c:ser>
          <c:idx val="1"/>
          <c:order val="1"/>
          <c:tx>
            <c:strRef>
              <c:f>Sheet1!$A$3</c:f>
              <c:strCache>
                <c:ptCount val="1"/>
                <c:pt idx="0">
                  <c:v>кач.усп</c:v>
                </c:pt>
              </c:strCache>
            </c:strRef>
          </c:tx>
          <c:spPr>
            <a:ln w="12668">
              <a:solidFill>
                <a:srgbClr val="FF00FF"/>
              </a:solidFill>
              <a:prstDash val="solid"/>
            </a:ln>
          </c:spPr>
          <c:marker>
            <c:symbol val="square"/>
            <c:size val="4"/>
            <c:spPr>
              <a:solidFill>
                <a:srgbClr val="FF00FF"/>
              </a:solidFill>
              <a:ln>
                <a:solidFill>
                  <a:srgbClr val="FF00FF"/>
                </a:solidFill>
                <a:prstDash val="solid"/>
              </a:ln>
            </c:spPr>
          </c:marker>
          <c:dLbls>
            <c:dLbl>
              <c:idx val="2"/>
              <c:numFmt formatCode="0.0%" sourceLinked="0"/>
              <c:spPr>
                <a:noFill/>
                <a:ln w="25335">
                  <a:noFill/>
                </a:ln>
              </c:spPr>
              <c:txPr>
                <a:bodyPr/>
                <a:lstStyle/>
                <a:p>
                  <a:pPr>
                    <a:defRPr sz="798" b="1" i="0" u="none" strike="noStrike" baseline="0">
                      <a:solidFill>
                        <a:srgbClr val="000000"/>
                      </a:solidFill>
                      <a:latin typeface="Arial"/>
                      <a:ea typeface="Arial"/>
                      <a:cs typeface="Arial"/>
                    </a:defRPr>
                  </a:pPr>
                  <a:endParaRPr lang="ru-RU"/>
                </a:p>
              </c:txPr>
            </c:dLbl>
            <c:dLbl>
              <c:idx val="4"/>
              <c:layout>
                <c:manualLayout>
                  <c:x val="-4.0035107189089217E-2"/>
                  <c:y val="-8.4290940353759974E-2"/>
                </c:manualLayout>
              </c:layout>
              <c:dLblPos val="r"/>
              <c:showVal val="1"/>
            </c:dLbl>
            <c:spPr>
              <a:noFill/>
              <a:ln w="25335">
                <a:noFill/>
              </a:ln>
            </c:spPr>
            <c:txPr>
              <a:bodyPr/>
              <a:lstStyle/>
              <a:p>
                <a:pPr>
                  <a:defRPr sz="798" b="1" i="0" u="none" strike="noStrike" baseline="0">
                    <a:solidFill>
                      <a:srgbClr val="000000"/>
                    </a:solidFill>
                    <a:latin typeface="Arial"/>
                    <a:ea typeface="Arial"/>
                    <a:cs typeface="Arial"/>
                  </a:defRPr>
                </a:pPr>
                <a:endParaRPr lang="ru-RU"/>
              </a:p>
            </c:txPr>
            <c:showVal val="1"/>
          </c:dLbls>
          <c:cat>
            <c:strRef>
              <c:f>Sheet1!$B$1:$G$1</c:f>
              <c:strCache>
                <c:ptCount val="6"/>
                <c:pt idx="0">
                  <c:v>2011-2012</c:v>
                </c:pt>
                <c:pt idx="1">
                  <c:v>2012-2013</c:v>
                </c:pt>
                <c:pt idx="2">
                  <c:v>2013-2014</c:v>
                </c:pt>
                <c:pt idx="3">
                  <c:v>2014-2015</c:v>
                </c:pt>
                <c:pt idx="4">
                  <c:v>2015-2016</c:v>
                </c:pt>
                <c:pt idx="5">
                  <c:v>2016-2017</c:v>
                </c:pt>
              </c:strCache>
            </c:strRef>
          </c:cat>
          <c:val>
            <c:numRef>
              <c:f>Sheet1!$B$3:$G$3</c:f>
              <c:numCache>
                <c:formatCode>0.0%</c:formatCode>
                <c:ptCount val="6"/>
                <c:pt idx="0">
                  <c:v>0.89400000000000002</c:v>
                </c:pt>
                <c:pt idx="1">
                  <c:v>0.8370000000000003</c:v>
                </c:pt>
                <c:pt idx="2" formatCode="0.00%">
                  <c:v>0.90600000000000003</c:v>
                </c:pt>
                <c:pt idx="3">
                  <c:v>0.88700000000000001</c:v>
                </c:pt>
                <c:pt idx="4">
                  <c:v>0.94399999999999995</c:v>
                </c:pt>
                <c:pt idx="5" formatCode="0.00%">
                  <c:v>0.87100000000000033</c:v>
                </c:pt>
              </c:numCache>
            </c:numRef>
          </c:val>
        </c:ser>
        <c:marker val="1"/>
        <c:axId val="69010560"/>
        <c:axId val="69012096"/>
      </c:lineChart>
      <c:catAx>
        <c:axId val="69010560"/>
        <c:scaling>
          <c:orientation val="minMax"/>
        </c:scaling>
        <c:axPos val="b"/>
        <c:numFmt formatCode="General" sourceLinked="1"/>
        <c:tickLblPos val="nextTo"/>
        <c:spPr>
          <a:ln w="3167">
            <a:solidFill>
              <a:srgbClr val="000000"/>
            </a:solidFill>
            <a:prstDash val="solid"/>
          </a:ln>
        </c:spPr>
        <c:txPr>
          <a:bodyPr rot="0" vert="horz"/>
          <a:lstStyle/>
          <a:p>
            <a:pPr>
              <a:defRPr sz="848" b="0" i="0" u="none" strike="noStrike" baseline="0">
                <a:solidFill>
                  <a:srgbClr val="000000"/>
                </a:solidFill>
                <a:latin typeface="Times New Roman"/>
                <a:ea typeface="Times New Roman"/>
                <a:cs typeface="Times New Roman"/>
              </a:defRPr>
            </a:pPr>
            <a:endParaRPr lang="ru-RU"/>
          </a:p>
        </c:txPr>
        <c:crossAx val="69012096"/>
        <c:crosses val="autoZero"/>
        <c:auto val="1"/>
        <c:lblAlgn val="ctr"/>
        <c:lblOffset val="100"/>
        <c:tickLblSkip val="1"/>
        <c:tickMarkSkip val="1"/>
      </c:catAx>
      <c:valAx>
        <c:axId val="69012096"/>
        <c:scaling>
          <c:orientation val="minMax"/>
        </c:scaling>
        <c:axPos val="l"/>
        <c:majorGridlines>
          <c:spPr>
            <a:ln w="3167">
              <a:solidFill>
                <a:srgbClr val="000000"/>
              </a:solidFill>
              <a:prstDash val="solid"/>
            </a:ln>
          </c:spPr>
        </c:majorGridlines>
        <c:numFmt formatCode="0%" sourceLinked="0"/>
        <c:tickLblPos val="nextTo"/>
        <c:spPr>
          <a:ln w="3167">
            <a:solidFill>
              <a:srgbClr val="000000"/>
            </a:solidFill>
            <a:prstDash val="solid"/>
          </a:ln>
        </c:spPr>
        <c:txPr>
          <a:bodyPr rot="0" vert="horz"/>
          <a:lstStyle/>
          <a:p>
            <a:pPr>
              <a:defRPr sz="848" b="0" i="0" u="none" strike="noStrike" baseline="0">
                <a:solidFill>
                  <a:srgbClr val="000000"/>
                </a:solidFill>
                <a:latin typeface="Times New Roman"/>
                <a:ea typeface="Times New Roman"/>
                <a:cs typeface="Times New Roman"/>
              </a:defRPr>
            </a:pPr>
            <a:endParaRPr lang="ru-RU"/>
          </a:p>
        </c:txPr>
        <c:crossAx val="69010560"/>
        <c:crosses val="autoZero"/>
        <c:crossBetween val="between"/>
      </c:valAx>
      <c:spPr>
        <a:solidFill>
          <a:srgbClr val="FFFFFF"/>
        </a:solidFill>
        <a:ln w="12668">
          <a:solidFill>
            <a:srgbClr val="808080"/>
          </a:solidFill>
          <a:prstDash val="solid"/>
        </a:ln>
      </c:spPr>
    </c:plotArea>
    <c:legend>
      <c:legendPos val="b"/>
      <c:layout>
        <c:manualLayout>
          <c:xMode val="edge"/>
          <c:yMode val="edge"/>
          <c:x val="0.40378006872852235"/>
          <c:y val="0.89867841409691662"/>
          <c:w val="0.24914089347079049"/>
          <c:h val="8.8105726872246728E-2"/>
        </c:manualLayout>
      </c:layout>
      <c:spPr>
        <a:noFill/>
        <a:ln w="25335">
          <a:noFill/>
        </a:ln>
      </c:spPr>
      <c:txPr>
        <a:bodyPr/>
        <a:lstStyle/>
        <a:p>
          <a:pPr>
            <a:defRPr sz="733"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97"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4940E-A6A1-4769-B45B-131FB3158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26</Pages>
  <Words>7411</Words>
  <Characters>42248</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FGOU SPO "OGK"</Company>
  <LinksUpToDate>false</LinksUpToDate>
  <CharactersWithSpaces>49560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Горшенина</cp:lastModifiedBy>
  <cp:revision>8</cp:revision>
  <dcterms:created xsi:type="dcterms:W3CDTF">2017-03-30T04:58:00Z</dcterms:created>
  <dcterms:modified xsi:type="dcterms:W3CDTF">2017-11-03T04:35:00Z</dcterms:modified>
</cp:coreProperties>
</file>